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5D8" w:rsidRPr="000845D8" w:rsidRDefault="000845D8" w:rsidP="000845D8">
      <w:pPr>
        <w:spacing w:after="0" w:line="260" w:lineRule="atLeast"/>
        <w:rPr>
          <w:rFonts w:ascii="Verdana" w:eastAsia="Times New Roman" w:hAnsi="Verdana" w:cs="Arial"/>
          <w:color w:val="000000"/>
          <w:sz w:val="17"/>
          <w:szCs w:val="17"/>
          <w:lang w:eastAsia="pl-PL"/>
        </w:rPr>
      </w:pPr>
      <w:r w:rsidRPr="000845D8">
        <w:rPr>
          <w:rFonts w:ascii="Verdana" w:eastAsia="Times New Roman" w:hAnsi="Verdana" w:cs="Arial"/>
          <w:color w:val="000000"/>
          <w:sz w:val="17"/>
          <w:szCs w:val="17"/>
          <w:lang w:eastAsia="pl-PL"/>
        </w:rPr>
        <w:t>Adres strony internetowej, na której Zamawiający udostępnia Specyfikację Istotnych Warunków Zamówienia:</w:t>
      </w:r>
    </w:p>
    <w:p w:rsidR="000845D8" w:rsidRPr="000845D8" w:rsidRDefault="00CB2679" w:rsidP="000845D8">
      <w:pPr>
        <w:spacing w:after="24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="000845D8" w:rsidRPr="000845D8">
          <w:rPr>
            <w:rFonts w:ascii="Verdana" w:eastAsia="Times New Roman" w:hAnsi="Verdana" w:cs="Arial"/>
            <w:b/>
            <w:bCs/>
            <w:color w:val="FF0000"/>
            <w:sz w:val="17"/>
            <w:szCs w:val="17"/>
            <w:lang w:eastAsia="pl-PL"/>
          </w:rPr>
          <w:t>www.mbu.com.pl</w:t>
        </w:r>
      </w:hyperlink>
    </w:p>
    <w:p w:rsidR="000845D8" w:rsidRPr="000845D8" w:rsidRDefault="00CB2679" w:rsidP="000845D8">
      <w:pPr>
        <w:spacing w:after="0" w:line="400" w:lineRule="atLeast"/>
        <w:rPr>
          <w:rFonts w:ascii="Arial" w:eastAsia="Times New Roman" w:hAnsi="Arial" w:cs="Arial"/>
          <w:sz w:val="20"/>
          <w:szCs w:val="20"/>
          <w:lang w:eastAsia="pl-PL"/>
        </w:rPr>
      </w:pPr>
      <w:r w:rsidRPr="00CB2679">
        <w:rPr>
          <w:rFonts w:ascii="Arial" w:eastAsia="Times New Roman" w:hAnsi="Arial" w:cs="Arial"/>
          <w:sz w:val="20"/>
          <w:szCs w:val="20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0845D8" w:rsidRPr="000845D8" w:rsidRDefault="000845D8" w:rsidP="000845D8">
      <w:pPr>
        <w:spacing w:after="280" w:line="420" w:lineRule="atLeast"/>
        <w:ind w:left="225"/>
        <w:jc w:val="center"/>
        <w:rPr>
          <w:rFonts w:ascii="Arial" w:eastAsia="Times New Roman" w:hAnsi="Arial" w:cs="Arial"/>
          <w:sz w:val="28"/>
          <w:szCs w:val="28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8"/>
          <w:szCs w:val="28"/>
          <w:lang w:eastAsia="pl-PL"/>
        </w:rPr>
        <w:t>Hel: Usługa Kompleksowego Ubezpieczenia Gminy Miejskiej Hel wraz z jednostkami organizacyjnymi</w:t>
      </w:r>
      <w:r w:rsidRPr="000845D8">
        <w:rPr>
          <w:rFonts w:ascii="Arial" w:eastAsia="Times New Roman" w:hAnsi="Arial" w:cs="Arial"/>
          <w:sz w:val="28"/>
          <w:szCs w:val="28"/>
          <w:lang w:eastAsia="pl-PL"/>
        </w:rPr>
        <w:br/>
      </w:r>
      <w:r w:rsidRPr="000845D8">
        <w:rPr>
          <w:rFonts w:ascii="Arial" w:eastAsia="Times New Roman" w:hAnsi="Arial" w:cs="Arial"/>
          <w:b/>
          <w:bCs/>
          <w:sz w:val="28"/>
          <w:szCs w:val="28"/>
          <w:lang w:eastAsia="pl-PL"/>
        </w:rPr>
        <w:t>Numer ogłoszenia: 86657 - 2014; data zamieszczenia: 18.04.2014</w:t>
      </w:r>
      <w:r w:rsidRPr="000845D8">
        <w:rPr>
          <w:rFonts w:ascii="Arial" w:eastAsia="Times New Roman" w:hAnsi="Arial" w:cs="Arial"/>
          <w:sz w:val="28"/>
          <w:szCs w:val="28"/>
          <w:lang w:eastAsia="pl-PL"/>
        </w:rPr>
        <w:br/>
        <w:t>OGŁOSZENIE O ZAMÓWIENIU - usługi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Zamieszczanie ogłoszenia: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obowiązkowe.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Ogłoszenie dotyczy: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zamówienia publicznego.</w:t>
      </w:r>
    </w:p>
    <w:p w:rsidR="000845D8" w:rsidRPr="000845D8" w:rsidRDefault="000845D8" w:rsidP="000845D8">
      <w:pPr>
        <w:spacing w:before="375" w:after="225" w:line="400" w:lineRule="atLeast"/>
        <w:rPr>
          <w:rFonts w:ascii="Arial" w:eastAsia="Times New Roman" w:hAnsi="Arial" w:cs="Arial"/>
          <w:b/>
          <w:bCs/>
          <w:sz w:val="24"/>
          <w:szCs w:val="24"/>
          <w:u w:val="single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4"/>
          <w:szCs w:val="24"/>
          <w:u w:val="single"/>
          <w:lang w:eastAsia="pl-PL"/>
        </w:rPr>
        <w:t>SEKCJA I: ZAMAWIAJĄCY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I. 1) NAZWA I ADRES: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Urząd Miasta Helu , ul. Wiejska 50, 84-150 Hel, woj. pomorskie, tel. 58 6777240, faks 58 6777277.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I. 2) RODZAJ ZAMAWIAJĄCEGO: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Administracja samorządowa.</w:t>
      </w:r>
    </w:p>
    <w:p w:rsidR="000845D8" w:rsidRPr="000845D8" w:rsidRDefault="000845D8" w:rsidP="000845D8">
      <w:pPr>
        <w:spacing w:before="375" w:after="225" w:line="400" w:lineRule="atLeast"/>
        <w:rPr>
          <w:rFonts w:ascii="Arial" w:eastAsia="Times New Roman" w:hAnsi="Arial" w:cs="Arial"/>
          <w:b/>
          <w:bCs/>
          <w:sz w:val="24"/>
          <w:szCs w:val="24"/>
          <w:u w:val="single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4"/>
          <w:szCs w:val="24"/>
          <w:u w:val="single"/>
          <w:lang w:eastAsia="pl-PL"/>
        </w:rPr>
        <w:t>SEKCJA II: PRZEDMIOT ZAMÓWIENIA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II.1) OKREŚLENIE PRZEDMIOTU ZAMÓWIENIA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II.1.1) Nazwa nadana zamówieniu przez zamawiającego: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Usługa Kompleksowego Ubezpieczenia Gminy Miejskiej Hel wraz z jednostkami organizacyjnymi.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II.1.2) Rodzaj zamówienia: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usługi.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II.1.4) Określenie przedmiotu oraz wielkości lub zakresu zamówienia: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Przedmiotem zamówienia jest kompleksowe ubezpieczenie Gminy Hel wraz z jednostkami organizacyjnymi w zakresie: a/ Odpowiedzialności cywilnej ubezpieczającego, b/ Ubezpieczenia od ognia i innych zdarzeń losowych, c/ Ubezpieczenia od kradzieży z włamaniem, rabunku i dewastacji (wandalizmu), d/ Ubezpieczenia sprzętu elektronicznego, e/ Ubezpieczenia szyb i przedmiotów szklanych od stłuczenia, f/ Ubezpieczenia NNW OSP, g/ Ubezpieczenia komunikacyjnego (OC, NNW, AC, Assistance). przez 36 miesięcy w okresie: a/ dla ubezpieczeń wymienionych w pkt.3.1 a/-f/ SIWZ: od 16.05.2014r. do 15.05.2017r. b/ dla ubezpieczeń wymienionych w pkt. 3.1 g/ SIWZ: od 21.06.2014r. (pierwszy z terminów ubezpieczeń komunikacyjnych) do 06.05.2018r. (termin zakończenia ostatniej z polis komunikacyjnych). Uwzględniając zawarte wcześniej i aktualnie obowiązujące polisy komunikacyjne początek i koniec okresu ubezpieczeń komunikacyjnych 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lastRenderedPageBreak/>
        <w:t>OC/AC/NNW może być różny dla każdego pojazdu (wg wytycznych wynikających z załącznika nr 8), polisy wystawiane będą na okresy roczne indywidualnie dla każdego z pojazdów.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II.1.5) przewiduje się udzielenie zamówień uzupełniających:</w:t>
      </w:r>
    </w:p>
    <w:p w:rsidR="000845D8" w:rsidRPr="000845D8" w:rsidRDefault="000845D8" w:rsidP="000845D8">
      <w:pPr>
        <w:numPr>
          <w:ilvl w:val="0"/>
          <w:numId w:val="1"/>
        </w:numPr>
        <w:spacing w:before="100" w:beforeAutospacing="1" w:after="100" w:afterAutospacing="1" w:line="400" w:lineRule="atLeast"/>
        <w:ind w:left="450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Określenie przedmiotu oraz wielkości lub zakresu zamówień uzupełniających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</w:p>
    <w:p w:rsidR="000845D8" w:rsidRPr="000845D8" w:rsidRDefault="000845D8" w:rsidP="000845D8">
      <w:pPr>
        <w:numPr>
          <w:ilvl w:val="0"/>
          <w:numId w:val="1"/>
        </w:numPr>
        <w:spacing w:before="100" w:beforeAutospacing="1" w:after="100" w:afterAutospacing="1" w:line="400" w:lineRule="atLeast"/>
        <w:ind w:left="450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>Zamawiający przewiduje możliwość udzielenia zamówień uzupełniających, o których mowa w art. 67 ust. 1 pkt. 6 ustawy PZP, stanowiących nie więcej niż 50% wartości zamówienia podstawowego określonego w niniejszej SIWZ, polegających na powtórzeniu tego samego rodzaju zamówień, zgodnych z przedmiotem zamówienia podstawowego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II.1.6) Wspólny Słownik Zamówień (CPV):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66.51.00.00-8.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II.1.7) Czy dopuszcza się złożenie oferty częściowej: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nie.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II.1.8) Czy dopuszcza się złożenie oferty wariantowej: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nie.</w:t>
      </w:r>
    </w:p>
    <w:p w:rsidR="000845D8" w:rsidRPr="000845D8" w:rsidRDefault="000845D8" w:rsidP="000845D8">
      <w:pPr>
        <w:spacing w:after="0" w:line="400" w:lineRule="atLeast"/>
        <w:rPr>
          <w:rFonts w:ascii="Arial" w:eastAsia="Times New Roman" w:hAnsi="Arial" w:cs="Arial"/>
          <w:sz w:val="20"/>
          <w:szCs w:val="20"/>
          <w:lang w:eastAsia="pl-PL"/>
        </w:rPr>
      </w:pP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II.2) CZAS TRWANIA ZAMÓWIENIA LUB TERMIN WYKONANIA: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Okres w miesiącach: 36.</w:t>
      </w:r>
    </w:p>
    <w:p w:rsidR="000845D8" w:rsidRPr="000845D8" w:rsidRDefault="000845D8" w:rsidP="000845D8">
      <w:pPr>
        <w:spacing w:before="375" w:after="225" w:line="400" w:lineRule="atLeast"/>
        <w:rPr>
          <w:rFonts w:ascii="Arial" w:eastAsia="Times New Roman" w:hAnsi="Arial" w:cs="Arial"/>
          <w:b/>
          <w:bCs/>
          <w:sz w:val="24"/>
          <w:szCs w:val="24"/>
          <w:u w:val="single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4"/>
          <w:szCs w:val="24"/>
          <w:u w:val="single"/>
          <w:lang w:eastAsia="pl-PL"/>
        </w:rPr>
        <w:t>SEKCJA III: INFORMACJE O CHARAKTERZE PRAWNYM, EKONOMICZNYM, FINANSOWYM I TECHNICZNYM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III.1) WADIUM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Informacja na temat wadium: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Nie wymaga się wniesienia wadium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III.2) ZALICZKI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III.3) WARUNKI UDZIAŁU W POSTĘPOWANIU ORAZ OPIS SPOSOBU DOKONYWANIA OCENY SPEŁNIANIA TYCH WARUNKÓW</w:t>
      </w:r>
    </w:p>
    <w:p w:rsidR="000845D8" w:rsidRPr="000845D8" w:rsidRDefault="000845D8" w:rsidP="000845D8">
      <w:pPr>
        <w:numPr>
          <w:ilvl w:val="0"/>
          <w:numId w:val="2"/>
        </w:numPr>
        <w:spacing w:after="0" w:line="400" w:lineRule="atLeast"/>
        <w:ind w:left="67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 3.1) Uprawnienia do wykonywania określonej działalności lub czynności, jeżeli przepisy prawa nakładają obowiązek ich posiadania</w:t>
      </w:r>
    </w:p>
    <w:p w:rsidR="000845D8" w:rsidRPr="000845D8" w:rsidRDefault="000845D8" w:rsidP="000845D8">
      <w:pPr>
        <w:spacing w:after="0" w:line="400" w:lineRule="atLeast"/>
        <w:ind w:left="67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Opis sposobu dokonywania oceny spełniania tego warunku</w:t>
      </w:r>
    </w:p>
    <w:p w:rsidR="000845D8" w:rsidRPr="000845D8" w:rsidRDefault="000845D8" w:rsidP="000845D8">
      <w:pPr>
        <w:numPr>
          <w:ilvl w:val="1"/>
          <w:numId w:val="2"/>
        </w:numPr>
        <w:spacing w:after="0" w:line="400" w:lineRule="atLeast"/>
        <w:ind w:left="11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>Zamawiający nie dokonuje opisu sposobu dokonywania oceny spełnienia warunku, Zamawiający uzna warunek za spełniony jeżeli Wykonawca posiada zezwolenie na prowadzenie działalności gospodarczej w zakresie ubezpieczeń objętych przedmiotem zamówienia, zgodnie z obowiązującymi przepisami prawa i przedstawi oświadczenie zgodnie z art. 22 ust. 1 ustawy PZP</w:t>
      </w:r>
    </w:p>
    <w:p w:rsidR="000845D8" w:rsidRPr="000845D8" w:rsidRDefault="000845D8" w:rsidP="000845D8">
      <w:pPr>
        <w:numPr>
          <w:ilvl w:val="0"/>
          <w:numId w:val="2"/>
        </w:numPr>
        <w:spacing w:after="0" w:line="400" w:lineRule="atLeast"/>
        <w:ind w:left="67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III.3.2) Wiedza i doświadczenie</w:t>
      </w:r>
    </w:p>
    <w:p w:rsidR="000845D8" w:rsidRPr="000845D8" w:rsidRDefault="000845D8" w:rsidP="000845D8">
      <w:pPr>
        <w:spacing w:after="0" w:line="400" w:lineRule="atLeast"/>
        <w:ind w:left="67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Opis sposobu dokonywania oceny spełniania tego warunku</w:t>
      </w:r>
    </w:p>
    <w:p w:rsidR="000845D8" w:rsidRPr="000845D8" w:rsidRDefault="000845D8" w:rsidP="000845D8">
      <w:pPr>
        <w:numPr>
          <w:ilvl w:val="1"/>
          <w:numId w:val="2"/>
        </w:numPr>
        <w:spacing w:after="0" w:line="400" w:lineRule="atLeast"/>
        <w:ind w:left="11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lastRenderedPageBreak/>
        <w:t>Zamawiający nie dokonuje opisu sposobu dokonywania oceny spełnienia warunku, Zamawiający uzna, że warunek jest spełniony jeżeli Wykonawca przedstawi oświadczenie zgodnie z art. 22 ust. 1 ustawy PZP</w:t>
      </w:r>
    </w:p>
    <w:p w:rsidR="000845D8" w:rsidRPr="000845D8" w:rsidRDefault="000845D8" w:rsidP="000845D8">
      <w:pPr>
        <w:numPr>
          <w:ilvl w:val="0"/>
          <w:numId w:val="2"/>
        </w:numPr>
        <w:spacing w:after="0" w:line="400" w:lineRule="atLeast"/>
        <w:ind w:left="67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III.3.3) Potencjał techniczny</w:t>
      </w:r>
    </w:p>
    <w:p w:rsidR="000845D8" w:rsidRPr="000845D8" w:rsidRDefault="000845D8" w:rsidP="000845D8">
      <w:pPr>
        <w:spacing w:after="0" w:line="400" w:lineRule="atLeast"/>
        <w:ind w:left="67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Opis sposobu dokonywania oceny spełniania tego warunku</w:t>
      </w:r>
    </w:p>
    <w:p w:rsidR="000845D8" w:rsidRPr="000845D8" w:rsidRDefault="000845D8" w:rsidP="000845D8">
      <w:pPr>
        <w:numPr>
          <w:ilvl w:val="1"/>
          <w:numId w:val="2"/>
        </w:numPr>
        <w:spacing w:after="0" w:line="400" w:lineRule="atLeast"/>
        <w:ind w:left="11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>Zamawiający nie dokonuje opisu sposobu dokonywania oceny spełnienia warunku, Zamawiający uzna, że warunek jest spełniony jeżeli Wykonawca przedstawi oświadczenie zgodnie z art. 22 ust. 1 ustawy PZP</w:t>
      </w:r>
    </w:p>
    <w:p w:rsidR="000845D8" w:rsidRPr="000845D8" w:rsidRDefault="000845D8" w:rsidP="000845D8">
      <w:pPr>
        <w:numPr>
          <w:ilvl w:val="0"/>
          <w:numId w:val="2"/>
        </w:numPr>
        <w:spacing w:after="0" w:line="400" w:lineRule="atLeast"/>
        <w:ind w:left="67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III.3.4) Osoby zdolne do wykonania zamówienia</w:t>
      </w:r>
    </w:p>
    <w:p w:rsidR="000845D8" w:rsidRPr="000845D8" w:rsidRDefault="000845D8" w:rsidP="000845D8">
      <w:pPr>
        <w:spacing w:after="0" w:line="400" w:lineRule="atLeast"/>
        <w:ind w:left="67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Opis sposobu dokonywania oceny spełniania tego warunku</w:t>
      </w:r>
    </w:p>
    <w:p w:rsidR="000845D8" w:rsidRPr="000845D8" w:rsidRDefault="000845D8" w:rsidP="000845D8">
      <w:pPr>
        <w:numPr>
          <w:ilvl w:val="1"/>
          <w:numId w:val="2"/>
        </w:numPr>
        <w:spacing w:after="0" w:line="400" w:lineRule="atLeast"/>
        <w:ind w:left="11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>Zamawiający nie dokonuje opisu sposobu dokonywania oceny spełnienia warunku, Zamawiający uzna, że warunek jest spełniony jeżeli Wykonawca przedstawi oświadczenie zgodnie z art. 22 ust. 1 ustawy PZP</w:t>
      </w:r>
    </w:p>
    <w:p w:rsidR="000845D8" w:rsidRPr="000845D8" w:rsidRDefault="000845D8" w:rsidP="000845D8">
      <w:pPr>
        <w:numPr>
          <w:ilvl w:val="0"/>
          <w:numId w:val="2"/>
        </w:numPr>
        <w:spacing w:after="0" w:line="400" w:lineRule="atLeast"/>
        <w:ind w:left="67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III.3.5) Sytuacja ekonomiczna i finansowa</w:t>
      </w:r>
    </w:p>
    <w:p w:rsidR="000845D8" w:rsidRPr="000845D8" w:rsidRDefault="000845D8" w:rsidP="000845D8">
      <w:pPr>
        <w:spacing w:after="0" w:line="400" w:lineRule="atLeast"/>
        <w:ind w:left="67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Opis sposobu dokonywania oceny spełniania tego warunku</w:t>
      </w:r>
    </w:p>
    <w:p w:rsidR="000845D8" w:rsidRPr="000845D8" w:rsidRDefault="000845D8" w:rsidP="000845D8">
      <w:pPr>
        <w:numPr>
          <w:ilvl w:val="1"/>
          <w:numId w:val="2"/>
        </w:numPr>
        <w:spacing w:after="0" w:line="400" w:lineRule="atLeast"/>
        <w:ind w:left="11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>Zamawiający nie dokonuje opisu sposobu dokonywania oceny spełnienia warunku, Zamawiający uzna, że warunek jest spełniony jeżeli Wykonawca przedstawi oświadczenie zgodnie z art. 22 ust. 1 ustawy PZP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0845D8" w:rsidRPr="000845D8" w:rsidRDefault="000845D8" w:rsidP="000845D8">
      <w:pPr>
        <w:numPr>
          <w:ilvl w:val="0"/>
          <w:numId w:val="3"/>
        </w:numPr>
        <w:spacing w:before="100" w:beforeAutospacing="1" w:after="180" w:line="400" w:lineRule="atLeast"/>
        <w:ind w:right="30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potwierdzenie posiadania uprawnień do wykonywania określonej działalności lub czynności, jeżeli przepisy prawa nakładają obowiązek ich posiadania, w szczególności koncesje, zezwolenia lub licencje; 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0845D8" w:rsidRPr="000845D8" w:rsidRDefault="000845D8" w:rsidP="000845D8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oświadczenie o braku podstaw do wykluczenia; </w:t>
      </w:r>
    </w:p>
    <w:p w:rsidR="000845D8" w:rsidRPr="000845D8" w:rsidRDefault="000845D8" w:rsidP="000845D8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lastRenderedPageBreak/>
        <w:t xml:space="preserve"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 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III.4.3) Dokumenty podmiotów zagranicznych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Jeżeli wykonawca ma siedzibę lub miejsce zamieszkania poza terytorium Rzeczypospolitej Polskiej, przedkłada: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III.4.3.1) dokument wystawiony w kraju, w którym ma siedzibę lub miejsce zamieszkania potwierdzający, że:</w:t>
      </w:r>
    </w:p>
    <w:p w:rsidR="000845D8" w:rsidRPr="000845D8" w:rsidRDefault="000845D8" w:rsidP="000845D8">
      <w:pPr>
        <w:numPr>
          <w:ilvl w:val="0"/>
          <w:numId w:val="5"/>
        </w:numPr>
        <w:spacing w:before="100" w:beforeAutospacing="1" w:after="180" w:line="400" w:lineRule="atLeast"/>
        <w:ind w:right="30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nie otwarto jego likwidacji ani nie ogłoszono upadłości - wystawiony nie wcześniej niż 6 miesięcy przed upływem terminu składania wniosków o dopuszczenie do udziału w postępowaniu o udzielenie zamówienia albo składania ofert; 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III.4.4) Dokumenty dotyczące przynależności do tej samej grupy kapitałowej</w:t>
      </w:r>
    </w:p>
    <w:p w:rsidR="000845D8" w:rsidRPr="000845D8" w:rsidRDefault="000845D8" w:rsidP="000845D8">
      <w:pPr>
        <w:numPr>
          <w:ilvl w:val="0"/>
          <w:numId w:val="6"/>
        </w:numPr>
        <w:spacing w:before="100" w:beforeAutospacing="1" w:after="180" w:line="400" w:lineRule="atLeast"/>
        <w:ind w:right="30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lista podmiotów należących do tej samej grupy kapitałowej w rozumieniu ustawy z dnia 16 lutego 2007 r. o ochronie konkurencji i konsumentów albo informacji o tym, że nie należy do grupy kapitałowej; 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III.6) INNE DOKUMENTY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Inne dokumenty niewymienione w pkt III.4) albo w pkt III.5)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>OWU</w:t>
      </w:r>
    </w:p>
    <w:p w:rsidR="000845D8" w:rsidRPr="000845D8" w:rsidRDefault="000845D8" w:rsidP="000845D8">
      <w:pPr>
        <w:spacing w:before="375" w:after="225" w:line="400" w:lineRule="atLeast"/>
        <w:rPr>
          <w:rFonts w:ascii="Arial" w:eastAsia="Times New Roman" w:hAnsi="Arial" w:cs="Arial"/>
          <w:b/>
          <w:bCs/>
          <w:sz w:val="24"/>
          <w:szCs w:val="24"/>
          <w:u w:val="single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4"/>
          <w:szCs w:val="24"/>
          <w:u w:val="single"/>
          <w:lang w:eastAsia="pl-PL"/>
        </w:rPr>
        <w:t>SEKCJA IV: PROCEDURA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IV.1) TRYB UDZIELENIA ZAMÓWIENIA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IV.1.1) Tryb udzielenia zamówienia: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przetarg nieograniczony.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IV.2) KRYTERIA OCENY OFERT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IV.2.1) Kryteria oceny ofert: 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>cena oraz inne kryteria związane z przedmiotem zamówienia:</w:t>
      </w:r>
    </w:p>
    <w:p w:rsidR="000845D8" w:rsidRPr="000845D8" w:rsidRDefault="000845D8" w:rsidP="000845D8">
      <w:pPr>
        <w:numPr>
          <w:ilvl w:val="0"/>
          <w:numId w:val="7"/>
        </w:numPr>
        <w:spacing w:before="100" w:beforeAutospacing="1" w:after="100" w:afterAutospacing="1" w:line="400" w:lineRule="atLeast"/>
        <w:ind w:left="450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1 - Cena - 70 </w:t>
      </w:r>
    </w:p>
    <w:p w:rsidR="000845D8" w:rsidRPr="000845D8" w:rsidRDefault="000845D8" w:rsidP="000845D8">
      <w:pPr>
        <w:numPr>
          <w:ilvl w:val="0"/>
          <w:numId w:val="7"/>
        </w:numPr>
        <w:spacing w:before="100" w:beforeAutospacing="1" w:after="100" w:afterAutospacing="1" w:line="400" w:lineRule="atLeast"/>
        <w:ind w:left="450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2 - Zakres ochrony ubezpieczeniowej - 30 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IV.3) ZMIANA UMOWY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lastRenderedPageBreak/>
        <w:t xml:space="preserve">przewiduje się istotne zmiany postanowień zawartej umowy w stosunku do treści oferty, na podstawie której dokonano wyboru wykonawcy: 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Dopuszczalne zmiany postanowień umowy oraz określenie warunków zmian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>1. Wszelkie zmiany do umowy ubezpieczenia wprowadzane będą pod rygorem nieważności w formie pisemnej. 2. Za zgodną wolą obu stron dopuszcza się możliwość zmiany umowy w zakresie: a) w razie zmiany stanu faktycznego w zakresie posiadanego (użytkowanego) mienia podanego w SIWZ do ubezpieczenia Zamawiający zastrzega sobie prawo rezygnacji z ubezpieczenia tego składnika mienia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IV.4) INFORMACJE ADMINISTRACYJNE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IV.4.1)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> </w:t>
      </w: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Adres strony internetowej, na której jest dostępna specyfikacja istotnych warunków zamówienia: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www.mbu.com.pl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br/>
      </w: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Specyfikację istotnych warunków zamówienia można uzyskać pod adresem: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M Broker Ubezpieczeniowy Sp. z o.o. ul. Gdańska 143/8 85-022 Bydgoszcz.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IV.4.4) Termin składania wniosków o dopuszczenie do udziału w postępowaniu lub ofert: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28.04.2014 godzina 12:00, miejsce: M Broker Ubezpieczeniowy Sp. z o.o. ul. Gdańska 143/8 85-022 Bydgoszcz.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IV.4.5) Termin związania ofertą: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okres w dniach: 30 (od ostatecznego terminu składania ofert).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>nie</w:t>
      </w:r>
    </w:p>
    <w:p w:rsidR="000845D8" w:rsidRPr="000845D8" w:rsidRDefault="000845D8" w:rsidP="000845D8">
      <w:pPr>
        <w:spacing w:after="0" w:line="400" w:lineRule="atLeast"/>
        <w:rPr>
          <w:rFonts w:ascii="Arial" w:eastAsia="Times New Roman" w:hAnsi="Arial" w:cs="Arial"/>
          <w:sz w:val="20"/>
          <w:szCs w:val="20"/>
          <w:lang w:eastAsia="pl-PL"/>
        </w:rPr>
      </w:pPr>
    </w:p>
    <w:p w:rsidR="003B323C" w:rsidRDefault="003B323C">
      <w:bookmarkStart w:id="0" w:name="_GoBack"/>
      <w:bookmarkEnd w:id="0"/>
    </w:p>
    <w:sectPr w:rsidR="003B323C" w:rsidSect="00CB26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461335"/>
    <w:multiLevelType w:val="multilevel"/>
    <w:tmpl w:val="03EA9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3B57B4"/>
    <w:multiLevelType w:val="multilevel"/>
    <w:tmpl w:val="D562C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EDF16CD"/>
    <w:multiLevelType w:val="multilevel"/>
    <w:tmpl w:val="B908E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1C632CC"/>
    <w:multiLevelType w:val="multilevel"/>
    <w:tmpl w:val="D94E1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75900FA"/>
    <w:multiLevelType w:val="multilevel"/>
    <w:tmpl w:val="3594F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A0975F2"/>
    <w:multiLevelType w:val="multilevel"/>
    <w:tmpl w:val="24CE7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3C52142"/>
    <w:multiLevelType w:val="multilevel"/>
    <w:tmpl w:val="3EA22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D1836"/>
    <w:rsid w:val="000845D8"/>
    <w:rsid w:val="003B323C"/>
    <w:rsid w:val="005620A6"/>
    <w:rsid w:val="00CB2679"/>
    <w:rsid w:val="00ED18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267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34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5781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bu.co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1230</Words>
  <Characters>7380</Characters>
  <Application>Microsoft Office Word</Application>
  <DocSecurity>0</DocSecurity>
  <Lines>61</Lines>
  <Paragraphs>17</Paragraphs>
  <ScaleCrop>false</ScaleCrop>
  <Company>Draeger</Company>
  <LinksUpToDate>false</LinksUpToDate>
  <CharactersWithSpaces>8593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Krotoszynska, Katarzyna</dc:creator>
  <cp:lastModifiedBy>plewandowski</cp:lastModifiedBy>
  <cp:revision>2</cp:revision>
  <cp:lastPrinted>2014-04-22T06:28:00Z</cp:lastPrinted>
  <dcterms:created xsi:type="dcterms:W3CDTF">2014-04-22T06:51:00Z</dcterms:created>
  <dcterms:modified xsi:type="dcterms:W3CDTF">2014-04-22T06:51:00Z</dcterms:modified>
</cp:coreProperties>
</file>