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C5B" w:rsidRPr="006A47D6" w:rsidRDefault="00D96C5B" w:rsidP="006A47D6">
      <w:pPr>
        <w:suppressAutoHyphens w:val="0"/>
        <w:spacing w:line="240" w:lineRule="auto"/>
        <w:jc w:val="center"/>
        <w:rPr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Zarządzenie Nr</w:t>
      </w:r>
      <w:r w:rsidRPr="006A47D6">
        <w:rPr>
          <w:color w:val="auto"/>
          <w:sz w:val="25"/>
          <w:szCs w:val="25"/>
        </w:rPr>
        <w:t xml:space="preserve"> </w:t>
      </w:r>
      <w:r w:rsidRPr="00784F18">
        <w:rPr>
          <w:b/>
          <w:bCs/>
          <w:color w:val="auto"/>
          <w:sz w:val="25"/>
          <w:szCs w:val="25"/>
        </w:rPr>
        <w:t>34</w:t>
      </w:r>
      <w:r w:rsidRPr="006A47D6">
        <w:rPr>
          <w:b/>
          <w:bCs/>
          <w:color w:val="auto"/>
          <w:sz w:val="25"/>
          <w:szCs w:val="25"/>
        </w:rPr>
        <w:t>/0050/2014</w:t>
      </w:r>
    </w:p>
    <w:p w:rsidR="00D96C5B" w:rsidRPr="006A47D6" w:rsidRDefault="00D96C5B" w:rsidP="006A47D6">
      <w:pPr>
        <w:suppressAutoHyphens w:val="0"/>
        <w:spacing w:line="240" w:lineRule="auto"/>
        <w:jc w:val="center"/>
        <w:rPr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burmistrza Helu</w:t>
      </w:r>
    </w:p>
    <w:p w:rsidR="00D96C5B" w:rsidRPr="006A47D6" w:rsidRDefault="00D96C5B" w:rsidP="006A47D6">
      <w:pPr>
        <w:suppressAutoHyphens w:val="0"/>
        <w:spacing w:line="240" w:lineRule="auto"/>
        <w:jc w:val="center"/>
        <w:rPr>
          <w:color w:val="auto"/>
          <w:sz w:val="25"/>
          <w:szCs w:val="25"/>
        </w:rPr>
      </w:pPr>
      <w:r>
        <w:rPr>
          <w:b/>
          <w:bCs/>
          <w:color w:val="auto"/>
          <w:sz w:val="25"/>
          <w:szCs w:val="25"/>
        </w:rPr>
        <w:t xml:space="preserve">z dnia 2 września </w:t>
      </w:r>
      <w:r w:rsidRPr="006A47D6">
        <w:rPr>
          <w:b/>
          <w:bCs/>
          <w:color w:val="auto"/>
          <w:sz w:val="25"/>
          <w:szCs w:val="25"/>
        </w:rPr>
        <w:t>2014 roku</w:t>
      </w:r>
    </w:p>
    <w:p w:rsidR="00D96C5B" w:rsidRPr="006A47D6" w:rsidRDefault="00D96C5B" w:rsidP="006A47D6">
      <w:pPr>
        <w:suppressAutoHyphens w:val="0"/>
        <w:spacing w:line="240" w:lineRule="auto"/>
        <w:jc w:val="both"/>
        <w:rPr>
          <w:b/>
          <w:bCs/>
          <w:color w:val="auto"/>
          <w:sz w:val="25"/>
          <w:szCs w:val="25"/>
        </w:rPr>
      </w:pPr>
    </w:p>
    <w:p w:rsidR="00D96C5B" w:rsidRPr="006A47D6" w:rsidRDefault="00D96C5B" w:rsidP="006A47D6">
      <w:pPr>
        <w:suppressAutoHyphens w:val="0"/>
        <w:spacing w:line="240" w:lineRule="auto"/>
        <w:jc w:val="both"/>
        <w:rPr>
          <w:b/>
          <w:bCs/>
          <w:color w:val="auto"/>
          <w:sz w:val="25"/>
          <w:szCs w:val="25"/>
        </w:rPr>
      </w:pPr>
    </w:p>
    <w:p w:rsidR="00D96C5B" w:rsidRPr="006A47D6" w:rsidRDefault="00D96C5B" w:rsidP="00A60A4B">
      <w:pPr>
        <w:spacing w:line="240" w:lineRule="auto"/>
        <w:ind w:left="1134" w:hanging="1134"/>
        <w:jc w:val="both"/>
        <w:rPr>
          <w:i/>
          <w:iCs/>
          <w:color w:val="auto"/>
          <w:sz w:val="25"/>
          <w:szCs w:val="25"/>
        </w:rPr>
      </w:pPr>
      <w:r w:rsidRPr="006A47D6">
        <w:rPr>
          <w:b/>
          <w:bCs/>
          <w:sz w:val="25"/>
          <w:szCs w:val="25"/>
        </w:rPr>
        <w:t xml:space="preserve">w sprawie: wyznaczenia miejsc na obszarze gminy przeznaczonych na bezpłatne umieszczanie urzędowych obwieszczeń wyborczych i plakatów wszystkich komitetów wyborczych w wyborach do </w:t>
      </w:r>
      <w:r w:rsidRPr="0087521A">
        <w:rPr>
          <w:b/>
          <w:bCs/>
        </w:rPr>
        <w:t>R</w:t>
      </w:r>
      <w:r w:rsidRPr="0087521A">
        <w:rPr>
          <w:rStyle w:val="Strong"/>
        </w:rPr>
        <w:t>ady Miasta Helu, Rady Powiatu Puckiego, Sejmiku Województwa Pomorskiego oraz wyborów burmistrza Helu</w:t>
      </w:r>
      <w:r w:rsidRPr="00230343">
        <w:t xml:space="preserve"> </w:t>
      </w:r>
      <w:r>
        <w:rPr>
          <w:rStyle w:val="Strong"/>
        </w:rPr>
        <w:t>zarządzonych na 16 listopada 2014 r.</w:t>
      </w:r>
    </w:p>
    <w:p w:rsidR="00D96C5B" w:rsidRPr="006A47D6" w:rsidRDefault="00D96C5B" w:rsidP="006A47D6">
      <w:pPr>
        <w:spacing w:line="240" w:lineRule="auto"/>
        <w:rPr>
          <w:i/>
          <w:iCs/>
          <w:color w:val="auto"/>
          <w:sz w:val="25"/>
          <w:szCs w:val="25"/>
        </w:rPr>
      </w:pPr>
    </w:p>
    <w:p w:rsidR="00D96C5B" w:rsidRPr="006A47D6" w:rsidRDefault="00D96C5B" w:rsidP="006A47D6">
      <w:pPr>
        <w:spacing w:after="120" w:line="240" w:lineRule="auto"/>
        <w:jc w:val="both"/>
        <w:rPr>
          <w:sz w:val="25"/>
          <w:szCs w:val="25"/>
        </w:rPr>
      </w:pPr>
      <w:r w:rsidRPr="006A47D6">
        <w:rPr>
          <w:color w:val="auto"/>
          <w:sz w:val="25"/>
          <w:szCs w:val="25"/>
        </w:rPr>
        <w:t xml:space="preserve">Na podstawie </w:t>
      </w:r>
      <w:r w:rsidRPr="006A47D6">
        <w:rPr>
          <w:sz w:val="25"/>
          <w:szCs w:val="25"/>
        </w:rPr>
        <w:t>art. 114 ustawy Kodeks Wyborczy z dnia 5 stycznia 2011 r. (</w:t>
      </w:r>
      <w:r w:rsidRPr="00230343">
        <w:t>Dz. U. Nr 21, poz. 112; zmiany Dz.U. z 2011 r. Nr 94, poz. 550; Nr 102, poz. 588; Nr 134, poz. 777; Nr 147, poz. 881; Nr 149, poz. 889; Nr 171, poz. 1016; Nr 217, poz. 1281; Dz.U. z 2012 r. poz. 951; poz. 1529; Dz.U. z 2014 r. poz. 179;</w:t>
      </w:r>
      <w:r>
        <w:t xml:space="preserve"> poz.</w:t>
      </w:r>
      <w:r w:rsidRPr="00230343">
        <w:t xml:space="preserve"> </w:t>
      </w:r>
      <w:r>
        <w:t>1</w:t>
      </w:r>
      <w:r w:rsidRPr="00230343">
        <w:t>80</w:t>
      </w:r>
      <w:r w:rsidRPr="003B0120">
        <w:rPr>
          <w:sz w:val="25"/>
          <w:szCs w:val="25"/>
        </w:rPr>
        <w:t>;</w:t>
      </w:r>
      <w:r w:rsidRPr="003B0120">
        <w:t xml:space="preserve"> poz. 1072</w:t>
      </w:r>
      <w:r w:rsidRPr="006A47D6">
        <w:rPr>
          <w:sz w:val="25"/>
          <w:szCs w:val="25"/>
        </w:rPr>
        <w:t>),</w:t>
      </w:r>
    </w:p>
    <w:p w:rsidR="00D96C5B" w:rsidRPr="006A47D6" w:rsidRDefault="00D96C5B" w:rsidP="006A47D6">
      <w:pPr>
        <w:suppressAutoHyphens w:val="0"/>
        <w:spacing w:after="120" w:line="240" w:lineRule="auto"/>
        <w:jc w:val="center"/>
        <w:rPr>
          <w:b/>
          <w:bCs/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zarządzam, co następuje:</w:t>
      </w:r>
    </w:p>
    <w:p w:rsidR="00D96C5B" w:rsidRPr="006A47D6" w:rsidRDefault="00D96C5B" w:rsidP="006A47D6">
      <w:pPr>
        <w:suppressAutoHyphens w:val="0"/>
        <w:spacing w:after="120" w:line="240" w:lineRule="auto"/>
        <w:jc w:val="center"/>
        <w:rPr>
          <w:b/>
          <w:bCs/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§ 1.</w:t>
      </w:r>
    </w:p>
    <w:p w:rsidR="00D96C5B" w:rsidRPr="006A47D6" w:rsidRDefault="00D96C5B" w:rsidP="006A47D6">
      <w:pPr>
        <w:spacing w:after="80" w:line="240" w:lineRule="auto"/>
        <w:jc w:val="both"/>
        <w:rPr>
          <w:sz w:val="25"/>
          <w:szCs w:val="25"/>
        </w:rPr>
      </w:pPr>
      <w:r w:rsidRPr="006A47D6">
        <w:rPr>
          <w:sz w:val="25"/>
          <w:szCs w:val="25"/>
        </w:rPr>
        <w:t xml:space="preserve">Wyznaczam na obszarze </w:t>
      </w:r>
      <w:r>
        <w:rPr>
          <w:sz w:val="25"/>
          <w:szCs w:val="25"/>
        </w:rPr>
        <w:t>g</w:t>
      </w:r>
      <w:r w:rsidRPr="006A47D6">
        <w:rPr>
          <w:sz w:val="25"/>
          <w:szCs w:val="25"/>
        </w:rPr>
        <w:t xml:space="preserve">miny </w:t>
      </w:r>
      <w:r>
        <w:rPr>
          <w:sz w:val="25"/>
          <w:szCs w:val="25"/>
        </w:rPr>
        <w:t>m</w:t>
      </w:r>
      <w:r w:rsidRPr="006A47D6">
        <w:rPr>
          <w:sz w:val="25"/>
          <w:szCs w:val="25"/>
        </w:rPr>
        <w:t>iejskiej Hel następujące miejsca przeznaczone na bezpłatne umieszczanie urzędowych obwieszczeń wyborczych:</w:t>
      </w:r>
    </w:p>
    <w:p w:rsidR="00D96C5B" w:rsidRPr="006A47D6" w:rsidRDefault="00D96C5B" w:rsidP="006A47D6">
      <w:pPr>
        <w:pStyle w:val="ListParagraph"/>
        <w:numPr>
          <w:ilvl w:val="0"/>
          <w:numId w:val="2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tablice informacyjne w Urzędzie Miasta Helu;</w:t>
      </w:r>
    </w:p>
    <w:p w:rsidR="00D96C5B" w:rsidRPr="006A47D6" w:rsidRDefault="00D96C5B" w:rsidP="006A47D6">
      <w:pPr>
        <w:pStyle w:val="ListParagraph"/>
        <w:numPr>
          <w:ilvl w:val="0"/>
          <w:numId w:val="2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tablica informacyjna na budynku Urzędu Miasta Helu – ul. Wiejska 50;</w:t>
      </w:r>
    </w:p>
    <w:p w:rsidR="00D96C5B" w:rsidRPr="006A47D6" w:rsidRDefault="00D96C5B" w:rsidP="006A47D6">
      <w:pPr>
        <w:pStyle w:val="ListParagraph"/>
        <w:numPr>
          <w:ilvl w:val="0"/>
          <w:numId w:val="2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 xml:space="preserve">tablica informacyjna na budynku Ochotniczej Straży Pożarnej w Helu – od strony ul. Morskiej. </w:t>
      </w:r>
    </w:p>
    <w:p w:rsidR="00D96C5B" w:rsidRPr="00781224" w:rsidRDefault="00D96C5B" w:rsidP="006A47D6">
      <w:pPr>
        <w:pStyle w:val="Paragraf"/>
        <w:spacing w:before="0" w:after="80" w:line="240" w:lineRule="auto"/>
        <w:rPr>
          <w:b/>
          <w:bCs/>
          <w:color w:val="auto"/>
          <w:sz w:val="8"/>
          <w:szCs w:val="8"/>
        </w:rPr>
      </w:pPr>
    </w:p>
    <w:p w:rsidR="00D96C5B" w:rsidRPr="006A47D6" w:rsidRDefault="00D96C5B" w:rsidP="006A47D6">
      <w:pPr>
        <w:pStyle w:val="Paragraf"/>
        <w:spacing w:before="0" w:after="80" w:line="240" w:lineRule="auto"/>
        <w:rPr>
          <w:b/>
          <w:bCs/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§ 2.</w:t>
      </w:r>
    </w:p>
    <w:p w:rsidR="00D96C5B" w:rsidRPr="006A47D6" w:rsidRDefault="00D96C5B" w:rsidP="006A47D6">
      <w:pPr>
        <w:spacing w:after="80" w:line="240" w:lineRule="auto"/>
        <w:jc w:val="both"/>
        <w:rPr>
          <w:sz w:val="25"/>
          <w:szCs w:val="25"/>
        </w:rPr>
      </w:pPr>
      <w:r w:rsidRPr="006A47D6">
        <w:rPr>
          <w:sz w:val="25"/>
          <w:szCs w:val="25"/>
        </w:rPr>
        <w:t xml:space="preserve">Wyznaczam na obszarze </w:t>
      </w:r>
      <w:r>
        <w:rPr>
          <w:sz w:val="25"/>
          <w:szCs w:val="25"/>
        </w:rPr>
        <w:t>g</w:t>
      </w:r>
      <w:r w:rsidRPr="006A47D6">
        <w:rPr>
          <w:sz w:val="25"/>
          <w:szCs w:val="25"/>
        </w:rPr>
        <w:t xml:space="preserve">miny </w:t>
      </w:r>
      <w:r>
        <w:rPr>
          <w:sz w:val="25"/>
          <w:szCs w:val="25"/>
        </w:rPr>
        <w:t>m</w:t>
      </w:r>
      <w:r w:rsidRPr="006A47D6">
        <w:rPr>
          <w:sz w:val="25"/>
          <w:szCs w:val="25"/>
        </w:rPr>
        <w:t xml:space="preserve">iejskiej Hel miejsca przeznaczone na bezpłatne umieszczanie plakatów komitetów wyborczych na </w:t>
      </w:r>
      <w:r w:rsidRPr="006A47D6">
        <w:rPr>
          <w:color w:val="auto"/>
          <w:sz w:val="25"/>
          <w:szCs w:val="25"/>
        </w:rPr>
        <w:t>tablicach informacyjnych (drewnianych), znajdujących się przy nieruchomościach lub miejscach</w:t>
      </w:r>
      <w:r w:rsidRPr="006A47D6">
        <w:rPr>
          <w:sz w:val="25"/>
          <w:szCs w:val="25"/>
        </w:rPr>
        <w:t>: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ulicy Wiejskiej 52 i 54;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ulicy Wiejskiej 3;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bookmarkStart w:id="0" w:name="_GoBack"/>
      <w:bookmarkEnd w:id="0"/>
      <w:r w:rsidRPr="006A47D6">
        <w:rPr>
          <w:color w:val="auto"/>
          <w:sz w:val="25"/>
          <w:szCs w:val="25"/>
        </w:rPr>
        <w:t>skrzyżowanie ulic Wiejska i Wuja Klemensa;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ulicy kmdr. por. Przybyszewskiego –</w:t>
      </w:r>
      <w:r>
        <w:rPr>
          <w:color w:val="auto"/>
          <w:sz w:val="25"/>
          <w:szCs w:val="25"/>
        </w:rPr>
        <w:t xml:space="preserve"> przy</w:t>
      </w:r>
      <w:r w:rsidRPr="006A47D6">
        <w:rPr>
          <w:color w:val="auto"/>
          <w:sz w:val="25"/>
          <w:szCs w:val="25"/>
        </w:rPr>
        <w:t xml:space="preserve"> kiosk</w:t>
      </w:r>
      <w:r>
        <w:rPr>
          <w:color w:val="auto"/>
          <w:sz w:val="25"/>
          <w:szCs w:val="25"/>
        </w:rPr>
        <w:t>u</w:t>
      </w:r>
      <w:r w:rsidRPr="006A47D6">
        <w:rPr>
          <w:color w:val="auto"/>
          <w:sz w:val="25"/>
          <w:szCs w:val="25"/>
        </w:rPr>
        <w:t xml:space="preserve"> „Ruch”;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ulica Bałtycka - przy przystanku PKS;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skrzyżowanie ulic Leśna i Adm. Steyera;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skrzyżowanie ulic Kapitańska i Obrońców Helu;</w:t>
      </w:r>
    </w:p>
    <w:p w:rsidR="00D96C5B" w:rsidRPr="006A47D6" w:rsidRDefault="00D96C5B" w:rsidP="006A47D6">
      <w:pPr>
        <w:pStyle w:val="ListParagraph"/>
        <w:numPr>
          <w:ilvl w:val="0"/>
          <w:numId w:val="3"/>
        </w:numPr>
        <w:spacing w:after="80" w:line="240" w:lineRule="auto"/>
        <w:jc w:val="both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ulica Bulwar Nadmorski – przy scenie.</w:t>
      </w:r>
    </w:p>
    <w:p w:rsidR="00D96C5B" w:rsidRPr="006A47D6" w:rsidRDefault="00D96C5B" w:rsidP="006A47D6">
      <w:pPr>
        <w:pStyle w:val="Paragraf"/>
        <w:spacing w:before="0" w:after="80" w:line="240" w:lineRule="auto"/>
        <w:jc w:val="left"/>
        <w:rPr>
          <w:b/>
          <w:bCs/>
          <w:color w:val="auto"/>
          <w:sz w:val="25"/>
          <w:szCs w:val="25"/>
        </w:rPr>
      </w:pPr>
    </w:p>
    <w:p w:rsidR="00D96C5B" w:rsidRPr="006A47D6" w:rsidRDefault="00D96C5B" w:rsidP="006A47D6">
      <w:pPr>
        <w:pStyle w:val="Paragraf"/>
        <w:spacing w:before="0" w:after="80" w:line="240" w:lineRule="auto"/>
        <w:rPr>
          <w:b/>
          <w:bCs/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§ 3.</w:t>
      </w:r>
    </w:p>
    <w:p w:rsidR="00D96C5B" w:rsidRPr="006A47D6" w:rsidRDefault="00D96C5B" w:rsidP="006A47D6">
      <w:pPr>
        <w:suppressAutoHyphens w:val="0"/>
        <w:spacing w:after="80" w:line="240" w:lineRule="auto"/>
        <w:rPr>
          <w:color w:val="auto"/>
          <w:sz w:val="25"/>
          <w:szCs w:val="25"/>
        </w:rPr>
      </w:pPr>
      <w:r w:rsidRPr="006A47D6">
        <w:rPr>
          <w:color w:val="auto"/>
          <w:sz w:val="25"/>
          <w:szCs w:val="25"/>
        </w:rPr>
        <w:t>Wykonanie zarządzenia powierzam sekretarzowi miasta.</w:t>
      </w:r>
    </w:p>
    <w:p w:rsidR="00D96C5B" w:rsidRPr="006A47D6" w:rsidRDefault="00D96C5B" w:rsidP="006A47D6">
      <w:pPr>
        <w:pStyle w:val="Paragraf"/>
        <w:spacing w:before="0" w:after="80" w:line="240" w:lineRule="auto"/>
        <w:rPr>
          <w:b/>
          <w:bCs/>
          <w:color w:val="auto"/>
          <w:sz w:val="25"/>
          <w:szCs w:val="25"/>
        </w:rPr>
      </w:pPr>
    </w:p>
    <w:p w:rsidR="00D96C5B" w:rsidRPr="006A47D6" w:rsidRDefault="00D96C5B" w:rsidP="006A47D6">
      <w:pPr>
        <w:pStyle w:val="Paragraf"/>
        <w:spacing w:before="0" w:after="80" w:line="240" w:lineRule="auto"/>
        <w:rPr>
          <w:b/>
          <w:bCs/>
          <w:color w:val="auto"/>
          <w:sz w:val="25"/>
          <w:szCs w:val="25"/>
        </w:rPr>
      </w:pPr>
      <w:r w:rsidRPr="006A47D6">
        <w:rPr>
          <w:b/>
          <w:bCs/>
          <w:color w:val="auto"/>
          <w:sz w:val="25"/>
          <w:szCs w:val="25"/>
        </w:rPr>
        <w:t>§ 4.</w:t>
      </w:r>
    </w:p>
    <w:p w:rsidR="00D96C5B" w:rsidRPr="006A47D6" w:rsidRDefault="00D96C5B" w:rsidP="006A47D6">
      <w:pPr>
        <w:numPr>
          <w:ilvl w:val="0"/>
          <w:numId w:val="1"/>
        </w:numPr>
        <w:spacing w:after="80" w:line="240" w:lineRule="auto"/>
        <w:ind w:left="284" w:hanging="142"/>
        <w:jc w:val="both"/>
        <w:rPr>
          <w:b/>
          <w:bCs/>
          <w:sz w:val="25"/>
          <w:szCs w:val="25"/>
        </w:rPr>
      </w:pPr>
      <w:r w:rsidRPr="006A47D6">
        <w:rPr>
          <w:sz w:val="25"/>
          <w:szCs w:val="25"/>
        </w:rPr>
        <w:t xml:space="preserve">Zarządzenie podlega podaniu do publicznej wiadomości poprzez rozplakatowanie </w:t>
      </w:r>
      <w:r w:rsidRPr="006A47D6">
        <w:rPr>
          <w:sz w:val="25"/>
          <w:szCs w:val="25"/>
        </w:rPr>
        <w:br/>
        <w:t>jej treści na tablicy ogłoszeń Urzędu Miasta Helu oraz umieszczeniu w Biuletynie Informacji Publicznej.</w:t>
      </w:r>
    </w:p>
    <w:p w:rsidR="00D96C5B" w:rsidRPr="00781224" w:rsidRDefault="00D96C5B" w:rsidP="00781224">
      <w:pPr>
        <w:numPr>
          <w:ilvl w:val="0"/>
          <w:numId w:val="1"/>
        </w:numPr>
        <w:spacing w:after="80" w:line="240" w:lineRule="auto"/>
        <w:ind w:left="284" w:hanging="142"/>
        <w:jc w:val="both"/>
        <w:rPr>
          <w:b/>
          <w:bCs/>
          <w:sz w:val="25"/>
          <w:szCs w:val="25"/>
        </w:rPr>
      </w:pPr>
      <w:r w:rsidRPr="006A47D6">
        <w:rPr>
          <w:sz w:val="25"/>
          <w:szCs w:val="25"/>
        </w:rPr>
        <w:t>Zarządzenie wchodzi w życie z dniem podpisania.</w:t>
      </w:r>
    </w:p>
    <w:sectPr w:rsidR="00D96C5B" w:rsidRPr="00781224" w:rsidSect="00316BCD">
      <w:pgSz w:w="12240" w:h="15840"/>
      <w:pgMar w:top="709" w:right="540" w:bottom="54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85FC2"/>
    <w:multiLevelType w:val="hybridMultilevel"/>
    <w:tmpl w:val="0BA4ECAC"/>
    <w:lvl w:ilvl="0" w:tplc="0A8CF80E">
      <w:start w:val="1"/>
      <w:numFmt w:val="decimal"/>
      <w:lvlText w:val="%1."/>
      <w:lvlJc w:val="righ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FA71CD2"/>
    <w:multiLevelType w:val="hybridMultilevel"/>
    <w:tmpl w:val="D5244086"/>
    <w:lvl w:ilvl="0" w:tplc="A21A487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905138"/>
    <w:multiLevelType w:val="hybridMultilevel"/>
    <w:tmpl w:val="D5244086"/>
    <w:lvl w:ilvl="0" w:tplc="A21A487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720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7D6"/>
    <w:rsid w:val="00005DE2"/>
    <w:rsid w:val="00010AFC"/>
    <w:rsid w:val="00030754"/>
    <w:rsid w:val="00030813"/>
    <w:rsid w:val="000333CD"/>
    <w:rsid w:val="000344CB"/>
    <w:rsid w:val="000412E7"/>
    <w:rsid w:val="00071EDA"/>
    <w:rsid w:val="00091707"/>
    <w:rsid w:val="000A40AD"/>
    <w:rsid w:val="000A6718"/>
    <w:rsid w:val="000B0531"/>
    <w:rsid w:val="000B7215"/>
    <w:rsid w:val="000C67AC"/>
    <w:rsid w:val="00154CDC"/>
    <w:rsid w:val="00170298"/>
    <w:rsid w:val="0018031C"/>
    <w:rsid w:val="001A1216"/>
    <w:rsid w:val="001B311C"/>
    <w:rsid w:val="001C1A2A"/>
    <w:rsid w:val="001C7A5C"/>
    <w:rsid w:val="001C7F5D"/>
    <w:rsid w:val="001D1AF7"/>
    <w:rsid w:val="001D32F8"/>
    <w:rsid w:val="001F62C0"/>
    <w:rsid w:val="00201A6A"/>
    <w:rsid w:val="00205CB0"/>
    <w:rsid w:val="00230343"/>
    <w:rsid w:val="00231A23"/>
    <w:rsid w:val="00237346"/>
    <w:rsid w:val="00246D9D"/>
    <w:rsid w:val="00260716"/>
    <w:rsid w:val="00272292"/>
    <w:rsid w:val="002942EC"/>
    <w:rsid w:val="002C0A0A"/>
    <w:rsid w:val="002C48C1"/>
    <w:rsid w:val="002C750C"/>
    <w:rsid w:val="002D18E1"/>
    <w:rsid w:val="002F41F1"/>
    <w:rsid w:val="00303BEF"/>
    <w:rsid w:val="00311FEA"/>
    <w:rsid w:val="00316BCD"/>
    <w:rsid w:val="003248A6"/>
    <w:rsid w:val="00334BAE"/>
    <w:rsid w:val="00350467"/>
    <w:rsid w:val="00385277"/>
    <w:rsid w:val="00397192"/>
    <w:rsid w:val="003A5598"/>
    <w:rsid w:val="003B0120"/>
    <w:rsid w:val="003D1459"/>
    <w:rsid w:val="003D718F"/>
    <w:rsid w:val="003E217E"/>
    <w:rsid w:val="003E5812"/>
    <w:rsid w:val="003F589E"/>
    <w:rsid w:val="004150C9"/>
    <w:rsid w:val="00450CCD"/>
    <w:rsid w:val="00452618"/>
    <w:rsid w:val="00454822"/>
    <w:rsid w:val="004564BC"/>
    <w:rsid w:val="00456E7D"/>
    <w:rsid w:val="0047700B"/>
    <w:rsid w:val="004804AE"/>
    <w:rsid w:val="00482B77"/>
    <w:rsid w:val="004A6E20"/>
    <w:rsid w:val="004B1120"/>
    <w:rsid w:val="004B1FCA"/>
    <w:rsid w:val="004B2B74"/>
    <w:rsid w:val="004F035E"/>
    <w:rsid w:val="004F4663"/>
    <w:rsid w:val="00501023"/>
    <w:rsid w:val="005037AD"/>
    <w:rsid w:val="00505EA9"/>
    <w:rsid w:val="00506028"/>
    <w:rsid w:val="005530F4"/>
    <w:rsid w:val="00565936"/>
    <w:rsid w:val="00575DCE"/>
    <w:rsid w:val="00597F92"/>
    <w:rsid w:val="005D3266"/>
    <w:rsid w:val="005E4BAE"/>
    <w:rsid w:val="00601BDE"/>
    <w:rsid w:val="00601D42"/>
    <w:rsid w:val="00612F12"/>
    <w:rsid w:val="006201B7"/>
    <w:rsid w:val="0063530C"/>
    <w:rsid w:val="006415D9"/>
    <w:rsid w:val="006544C8"/>
    <w:rsid w:val="006765F0"/>
    <w:rsid w:val="006818C6"/>
    <w:rsid w:val="0069124B"/>
    <w:rsid w:val="006A47D6"/>
    <w:rsid w:val="006C03F6"/>
    <w:rsid w:val="006C500D"/>
    <w:rsid w:val="006C6677"/>
    <w:rsid w:val="006C7574"/>
    <w:rsid w:val="006E270D"/>
    <w:rsid w:val="006F39AD"/>
    <w:rsid w:val="00706578"/>
    <w:rsid w:val="0070724D"/>
    <w:rsid w:val="0072410F"/>
    <w:rsid w:val="00740A9E"/>
    <w:rsid w:val="00743070"/>
    <w:rsid w:val="00761DD4"/>
    <w:rsid w:val="00781224"/>
    <w:rsid w:val="00783A35"/>
    <w:rsid w:val="00784F18"/>
    <w:rsid w:val="00795AA0"/>
    <w:rsid w:val="007B2ADD"/>
    <w:rsid w:val="007C76B6"/>
    <w:rsid w:val="007C781F"/>
    <w:rsid w:val="007F4EBF"/>
    <w:rsid w:val="00811F50"/>
    <w:rsid w:val="00820441"/>
    <w:rsid w:val="00821062"/>
    <w:rsid w:val="0082461F"/>
    <w:rsid w:val="0083062C"/>
    <w:rsid w:val="00832FAC"/>
    <w:rsid w:val="0085396A"/>
    <w:rsid w:val="00854FAC"/>
    <w:rsid w:val="00863B9E"/>
    <w:rsid w:val="00864562"/>
    <w:rsid w:val="0087521A"/>
    <w:rsid w:val="0087770C"/>
    <w:rsid w:val="00884E17"/>
    <w:rsid w:val="008944AF"/>
    <w:rsid w:val="008A059A"/>
    <w:rsid w:val="008C3D70"/>
    <w:rsid w:val="008D59C5"/>
    <w:rsid w:val="008D650B"/>
    <w:rsid w:val="008E494F"/>
    <w:rsid w:val="008F7FF2"/>
    <w:rsid w:val="009105AF"/>
    <w:rsid w:val="0093003F"/>
    <w:rsid w:val="0093335D"/>
    <w:rsid w:val="00961AE1"/>
    <w:rsid w:val="009765E7"/>
    <w:rsid w:val="00990D32"/>
    <w:rsid w:val="009A3959"/>
    <w:rsid w:val="009B61AA"/>
    <w:rsid w:val="009D69E1"/>
    <w:rsid w:val="00A00C0F"/>
    <w:rsid w:val="00A0487F"/>
    <w:rsid w:val="00A30C73"/>
    <w:rsid w:val="00A37859"/>
    <w:rsid w:val="00A60A4B"/>
    <w:rsid w:val="00A60D23"/>
    <w:rsid w:val="00A668B3"/>
    <w:rsid w:val="00AA2D30"/>
    <w:rsid w:val="00AC0860"/>
    <w:rsid w:val="00AD2368"/>
    <w:rsid w:val="00AE56ED"/>
    <w:rsid w:val="00AF0854"/>
    <w:rsid w:val="00B00060"/>
    <w:rsid w:val="00B021F2"/>
    <w:rsid w:val="00B25DDD"/>
    <w:rsid w:val="00B46EE3"/>
    <w:rsid w:val="00B559E8"/>
    <w:rsid w:val="00B64131"/>
    <w:rsid w:val="00B71F95"/>
    <w:rsid w:val="00B76A31"/>
    <w:rsid w:val="00B85D65"/>
    <w:rsid w:val="00B871C6"/>
    <w:rsid w:val="00B91ECD"/>
    <w:rsid w:val="00B93FF0"/>
    <w:rsid w:val="00BA4BFD"/>
    <w:rsid w:val="00BA64FB"/>
    <w:rsid w:val="00BA6CA0"/>
    <w:rsid w:val="00BB1DA9"/>
    <w:rsid w:val="00BB3385"/>
    <w:rsid w:val="00BB45D5"/>
    <w:rsid w:val="00BB4F2B"/>
    <w:rsid w:val="00BB5E7B"/>
    <w:rsid w:val="00BC51DD"/>
    <w:rsid w:val="00BD20C6"/>
    <w:rsid w:val="00BE07AA"/>
    <w:rsid w:val="00BE7FCD"/>
    <w:rsid w:val="00BF2AFD"/>
    <w:rsid w:val="00BF4E62"/>
    <w:rsid w:val="00C02AE6"/>
    <w:rsid w:val="00C13829"/>
    <w:rsid w:val="00C16C69"/>
    <w:rsid w:val="00C601AF"/>
    <w:rsid w:val="00C875EA"/>
    <w:rsid w:val="00CE2CB8"/>
    <w:rsid w:val="00CF38B5"/>
    <w:rsid w:val="00D17AA8"/>
    <w:rsid w:val="00D216CF"/>
    <w:rsid w:val="00D32F23"/>
    <w:rsid w:val="00D35A13"/>
    <w:rsid w:val="00D620A7"/>
    <w:rsid w:val="00D72615"/>
    <w:rsid w:val="00D765EC"/>
    <w:rsid w:val="00D7763A"/>
    <w:rsid w:val="00D96C5B"/>
    <w:rsid w:val="00DB0540"/>
    <w:rsid w:val="00DB4376"/>
    <w:rsid w:val="00DC09F0"/>
    <w:rsid w:val="00DD3BD4"/>
    <w:rsid w:val="00DD7C7E"/>
    <w:rsid w:val="00E00961"/>
    <w:rsid w:val="00E00CB6"/>
    <w:rsid w:val="00E02FB1"/>
    <w:rsid w:val="00E13C47"/>
    <w:rsid w:val="00E14666"/>
    <w:rsid w:val="00E30AAE"/>
    <w:rsid w:val="00E44A42"/>
    <w:rsid w:val="00E5283C"/>
    <w:rsid w:val="00E648E4"/>
    <w:rsid w:val="00E67F72"/>
    <w:rsid w:val="00E67F92"/>
    <w:rsid w:val="00E84941"/>
    <w:rsid w:val="00E95F5F"/>
    <w:rsid w:val="00EB3780"/>
    <w:rsid w:val="00EB58F8"/>
    <w:rsid w:val="00EB76DE"/>
    <w:rsid w:val="00EC3BDE"/>
    <w:rsid w:val="00ED7048"/>
    <w:rsid w:val="00EE4991"/>
    <w:rsid w:val="00EF15CA"/>
    <w:rsid w:val="00F018EF"/>
    <w:rsid w:val="00F17295"/>
    <w:rsid w:val="00F35185"/>
    <w:rsid w:val="00F377BD"/>
    <w:rsid w:val="00F76140"/>
    <w:rsid w:val="00F823F3"/>
    <w:rsid w:val="00F90CB3"/>
    <w:rsid w:val="00FA1C6C"/>
    <w:rsid w:val="00FC4E0C"/>
    <w:rsid w:val="00FE24BF"/>
    <w:rsid w:val="00FE7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7D6"/>
    <w:pPr>
      <w:widowControl w:val="0"/>
      <w:suppressAutoHyphens/>
      <w:autoSpaceDE w:val="0"/>
      <w:autoSpaceDN w:val="0"/>
      <w:adjustRightInd w:val="0"/>
      <w:spacing w:line="288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f">
    <w:name w:val="Paragraf"/>
    <w:basedOn w:val="Normal"/>
    <w:uiPriority w:val="99"/>
    <w:rsid w:val="006A47D6"/>
    <w:pPr>
      <w:suppressAutoHyphens w:val="0"/>
      <w:spacing w:before="142" w:line="260" w:lineRule="atLeast"/>
      <w:jc w:val="center"/>
    </w:pPr>
    <w:rPr>
      <w:sz w:val="21"/>
      <w:szCs w:val="21"/>
    </w:rPr>
  </w:style>
  <w:style w:type="paragraph" w:styleId="ListParagraph">
    <w:name w:val="List Paragraph"/>
    <w:basedOn w:val="Normal"/>
    <w:uiPriority w:val="99"/>
    <w:qFormat/>
    <w:rsid w:val="006A47D6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7812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1224"/>
    <w:rPr>
      <w:rFonts w:ascii="Segoe UI" w:hAnsi="Segoe UI" w:cs="Segoe UI"/>
      <w:color w:val="000000"/>
      <w:sz w:val="18"/>
      <w:szCs w:val="18"/>
      <w:lang w:val="pl-PL" w:eastAsia="pl-PL"/>
    </w:rPr>
  </w:style>
  <w:style w:type="character" w:styleId="Strong">
    <w:name w:val="Strong"/>
    <w:basedOn w:val="DefaultParagraphFont"/>
    <w:uiPriority w:val="99"/>
    <w:qFormat/>
    <w:locked/>
    <w:rsid w:val="00A60A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1</Pages>
  <Words>274</Words>
  <Characters>1647</Characters>
  <Application>Microsoft Office Outlook</Application>
  <DocSecurity>0</DocSecurity>
  <Lines>0</Lines>
  <Paragraphs>0</Paragraphs>
  <ScaleCrop>false</ScaleCrop>
  <Company>Urząd Miasta Helu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</dc:title>
  <dc:subject/>
  <dc:creator>Mikolaj Dykta</dc:creator>
  <cp:keywords/>
  <dc:description/>
  <cp:lastModifiedBy>aalbecki</cp:lastModifiedBy>
  <cp:revision>9</cp:revision>
  <cp:lastPrinted>2014-09-02T06:14:00Z</cp:lastPrinted>
  <dcterms:created xsi:type="dcterms:W3CDTF">2014-08-28T10:49:00Z</dcterms:created>
  <dcterms:modified xsi:type="dcterms:W3CDTF">2014-09-02T09:51:00Z</dcterms:modified>
</cp:coreProperties>
</file>