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5A48" w:rsidRDefault="004F5A48" w:rsidP="004F5A48">
      <w:pPr>
        <w:pStyle w:val="Standard"/>
        <w:spacing w:line="240" w:lineRule="auto"/>
        <w:jc w:val="center"/>
      </w:pPr>
      <w:r>
        <w:rPr>
          <w:rFonts w:ascii="Times New Roman" w:hAnsi="Times New Roman" w:cs="Times New Roman"/>
        </w:rPr>
        <w:t>Regulamin konkursu</w:t>
      </w:r>
    </w:p>
    <w:p w:rsidR="004F5A48" w:rsidRDefault="004F5A48" w:rsidP="004F5A48">
      <w:pPr>
        <w:pStyle w:val="Standard"/>
        <w:spacing w:line="240" w:lineRule="auto"/>
        <w:jc w:val="center"/>
      </w:pPr>
      <w:r>
        <w:rPr>
          <w:rFonts w:ascii="Times New Roman" w:hAnsi="Times New Roman" w:cs="Times New Roman"/>
        </w:rPr>
        <w:t>„Czyste Powietrze Pomorza” (edycja 2018)</w:t>
      </w:r>
    </w:p>
    <w:p w:rsidR="004F5A48" w:rsidRDefault="004F5A48" w:rsidP="004F5A48">
      <w:pPr>
        <w:pStyle w:val="Standard"/>
        <w:spacing w:line="240" w:lineRule="auto"/>
        <w:jc w:val="center"/>
      </w:pPr>
      <w:r>
        <w:rPr>
          <w:rFonts w:ascii="Times New Roman" w:hAnsi="Times New Roman" w:cs="Times New Roman"/>
        </w:rPr>
        <w:t>na terenie Gminy Miejskiej Hel</w:t>
      </w:r>
    </w:p>
    <w:p w:rsidR="004F5A48" w:rsidRDefault="004F5A48" w:rsidP="004F5A48">
      <w:pPr>
        <w:pStyle w:val="Standard"/>
        <w:spacing w:line="240" w:lineRule="auto"/>
        <w:jc w:val="center"/>
      </w:pPr>
    </w:p>
    <w:p w:rsidR="004F5A48" w:rsidRDefault="004F5A48" w:rsidP="004F5A48">
      <w:pPr>
        <w:pStyle w:val="Standard"/>
        <w:spacing w:line="240" w:lineRule="auto"/>
        <w:jc w:val="center"/>
      </w:pPr>
      <w:r>
        <w:rPr>
          <w:rFonts w:ascii="Times New Roman" w:hAnsi="Times New Roman" w:cs="Times New Roman"/>
        </w:rPr>
        <w:t>§</w:t>
      </w:r>
      <w:r>
        <w:rPr>
          <w:rFonts w:ascii="Times New Roman" w:hAnsi="Times New Roman"/>
        </w:rPr>
        <w:t>1</w:t>
      </w:r>
    </w:p>
    <w:p w:rsidR="004F5A48" w:rsidRDefault="004F5A48" w:rsidP="004F5A48">
      <w:pPr>
        <w:pStyle w:val="Standard"/>
        <w:numPr>
          <w:ilvl w:val="0"/>
          <w:numId w:val="3"/>
        </w:numPr>
        <w:spacing w:line="240" w:lineRule="auto"/>
        <w:jc w:val="both"/>
      </w:pPr>
      <w:r>
        <w:rPr>
          <w:rFonts w:ascii="Times New Roman" w:hAnsi="Times New Roman"/>
        </w:rPr>
        <w:t>Gmina Miejska Hel na podstawie konkursu organizowanego przez Wojewódzki Fundusz ochrony Środowiska i Gospodarki Wodnej w Gdańsku pn. „Czyste Powietrze Pomorza” (edycja 2018) ogłasza konkurs pod nazwą „Czyste Powietrze Pomorza</w:t>
      </w:r>
      <w:r>
        <w:rPr>
          <w:rFonts w:ascii="Times New Roman" w:hAnsi="Times New Roman"/>
        </w:rPr>
        <w:t>” (</w:t>
      </w:r>
      <w:r>
        <w:rPr>
          <w:rFonts w:ascii="Times New Roman" w:hAnsi="Times New Roman"/>
        </w:rPr>
        <w:t>edycja</w:t>
      </w:r>
      <w:r>
        <w:rPr>
          <w:rFonts w:ascii="Times New Roman" w:hAnsi="Times New Roman"/>
        </w:rPr>
        <w:t xml:space="preserve"> </w:t>
      </w:r>
      <w:r>
        <w:rPr>
          <w:rFonts w:ascii="Times New Roman" w:hAnsi="Times New Roman"/>
        </w:rPr>
        <w:t>2018</w:t>
      </w:r>
      <w:r>
        <w:rPr>
          <w:rFonts w:ascii="Times New Roman" w:hAnsi="Times New Roman"/>
        </w:rPr>
        <w:t>)</w:t>
      </w:r>
      <w:r>
        <w:rPr>
          <w:rFonts w:ascii="Times New Roman" w:hAnsi="Times New Roman"/>
        </w:rPr>
        <w:t xml:space="preserve"> </w:t>
      </w:r>
      <w:r>
        <w:rPr>
          <w:rFonts w:ascii="Times New Roman" w:hAnsi="Times New Roman"/>
        </w:rPr>
        <w:br/>
        <w:t>na terenie Gminy Miejskiej Hel.</w:t>
      </w:r>
      <w:bookmarkStart w:id="0" w:name="_GoBack"/>
      <w:bookmarkEnd w:id="0"/>
    </w:p>
    <w:p w:rsidR="004F5A48" w:rsidRDefault="004F5A48" w:rsidP="004F5A48">
      <w:pPr>
        <w:pStyle w:val="Standard"/>
        <w:numPr>
          <w:ilvl w:val="0"/>
          <w:numId w:val="3"/>
        </w:numPr>
        <w:spacing w:line="240" w:lineRule="auto"/>
        <w:jc w:val="both"/>
      </w:pPr>
      <w:r>
        <w:rPr>
          <w:rFonts w:ascii="Times New Roman" w:hAnsi="Times New Roman"/>
        </w:rPr>
        <w:t>Celem konkursu jest wyłonienie spośród zgłoszonych zadań tych, których realizacja spowoduje redukcję substancji szkodliwych do atmosfery, a następnie dofinansowanie ich realizacji w formie dotacji z Wojewódzkiego Funduszu Ochrony Środowiska i Gospodarki Wodnej w Gdańsku i ze środków własnych Gminy Miejskiej Hel.</w:t>
      </w:r>
    </w:p>
    <w:p w:rsidR="004F5A48" w:rsidRDefault="004F5A48" w:rsidP="004F5A48">
      <w:pPr>
        <w:pStyle w:val="Standard"/>
        <w:numPr>
          <w:ilvl w:val="0"/>
          <w:numId w:val="3"/>
        </w:numPr>
        <w:spacing w:line="240" w:lineRule="auto"/>
        <w:jc w:val="both"/>
      </w:pPr>
      <w:r>
        <w:rPr>
          <w:rFonts w:ascii="Times New Roman" w:hAnsi="Times New Roman"/>
        </w:rPr>
        <w:t xml:space="preserve">Budżet konkursu zostanie opublikowany na stronie internetowej </w:t>
      </w:r>
      <w:hyperlink r:id="rId5" w:history="1">
        <w:r>
          <w:rPr>
            <w:rFonts w:ascii="Times New Roman" w:hAnsi="Times New Roman"/>
          </w:rPr>
          <w:t>www.gohel.pl</w:t>
        </w:r>
      </w:hyperlink>
      <w:r>
        <w:rPr>
          <w:rFonts w:ascii="Times New Roman" w:hAnsi="Times New Roman"/>
        </w:rPr>
        <w:t xml:space="preserve"> po uzyskaniu </w:t>
      </w:r>
      <w:r>
        <w:rPr>
          <w:rFonts w:ascii="Times New Roman" w:hAnsi="Times New Roman"/>
        </w:rPr>
        <w:br/>
        <w:t>i zatwierdzeniu kwoty dofinansowania przyznanej Gminie Miejskiej Hel przez Wojewódzki Fundusz ochrony Środowiska i Gospodarki Wodnej w Gdańsku w ramach konkursu „Czyste Powietrze Pomorza-edycja 2018”.</w:t>
      </w:r>
    </w:p>
    <w:p w:rsidR="004F5A48" w:rsidRDefault="004F5A48" w:rsidP="004F5A48">
      <w:pPr>
        <w:pStyle w:val="Standard"/>
        <w:spacing w:line="240" w:lineRule="auto"/>
        <w:jc w:val="center"/>
      </w:pPr>
      <w:r>
        <w:rPr>
          <w:rFonts w:ascii="Times New Roman" w:hAnsi="Times New Roman" w:cs="Times New Roman"/>
        </w:rPr>
        <w:t>§2</w:t>
      </w:r>
    </w:p>
    <w:p w:rsidR="004F5A48" w:rsidRDefault="004F5A48" w:rsidP="004F5A48">
      <w:pPr>
        <w:pStyle w:val="Standard"/>
        <w:spacing w:line="240" w:lineRule="auto"/>
        <w:jc w:val="both"/>
      </w:pPr>
      <w:r>
        <w:rPr>
          <w:rFonts w:ascii="Times New Roman" w:hAnsi="Times New Roman" w:cs="Times New Roman"/>
        </w:rPr>
        <w:t>Dotacja celowa dotyczy działań realizowanych na terenie Gminy Miejskiej Hel, związanych z modernizacją źródeł energii cieplnej poprzez likwidację kotłów opalanych węglem lub koksem, polegającą na zastąpieniu ich kotłami opalanymi gazem, olejem opałowym lub biomasą, pompami ciepła, elektrycznymi źródłami ciepła lub podłączeniem budynków do miejskiej sieci ciepłowniczej.</w:t>
      </w:r>
    </w:p>
    <w:p w:rsidR="004F5A48" w:rsidRDefault="004F5A48" w:rsidP="004F5A48">
      <w:pPr>
        <w:pStyle w:val="Standard"/>
        <w:spacing w:line="240" w:lineRule="auto"/>
        <w:jc w:val="center"/>
      </w:pPr>
      <w:r>
        <w:rPr>
          <w:rFonts w:ascii="Times New Roman" w:hAnsi="Times New Roman" w:cs="Times New Roman"/>
        </w:rPr>
        <w:t>§3</w:t>
      </w:r>
    </w:p>
    <w:p w:rsidR="004F5A48" w:rsidRDefault="004F5A48" w:rsidP="004F5A48">
      <w:pPr>
        <w:pStyle w:val="Standard"/>
        <w:spacing w:line="240" w:lineRule="auto"/>
        <w:jc w:val="both"/>
      </w:pPr>
      <w:r>
        <w:rPr>
          <w:rFonts w:ascii="Times New Roman" w:hAnsi="Times New Roman" w:cs="Times New Roman"/>
        </w:rPr>
        <w:t>1. Do konkursu mogą zostać zgłoszone zadania, które dotyczą modernizacji źródeł ciepła zasilających budynki:</w:t>
      </w:r>
    </w:p>
    <w:p w:rsidR="004F5A48" w:rsidRDefault="004F5A48" w:rsidP="004F5A48">
      <w:pPr>
        <w:pStyle w:val="Standard"/>
        <w:numPr>
          <w:ilvl w:val="0"/>
          <w:numId w:val="4"/>
        </w:numPr>
        <w:spacing w:line="240" w:lineRule="auto"/>
        <w:jc w:val="both"/>
      </w:pPr>
      <w:r>
        <w:rPr>
          <w:rFonts w:ascii="Times New Roman" w:hAnsi="Times New Roman" w:cs="Times New Roman"/>
        </w:rPr>
        <w:t>jednorodzinne, stanowiące własność osób fizycznych,</w:t>
      </w:r>
    </w:p>
    <w:p w:rsidR="004F5A48" w:rsidRDefault="004F5A48" w:rsidP="004F5A48">
      <w:pPr>
        <w:pStyle w:val="Standard"/>
        <w:numPr>
          <w:ilvl w:val="0"/>
          <w:numId w:val="4"/>
        </w:numPr>
        <w:spacing w:line="240" w:lineRule="auto"/>
        <w:jc w:val="both"/>
      </w:pPr>
      <w:r>
        <w:rPr>
          <w:rFonts w:ascii="Times New Roman" w:hAnsi="Times New Roman" w:cs="Times New Roman"/>
        </w:rPr>
        <w:t>wielorodzinne, w których funkcjonują wspólnoty mieszkaniowe,</w:t>
      </w:r>
    </w:p>
    <w:p w:rsidR="004F5A48" w:rsidRDefault="004F5A48" w:rsidP="004F5A48">
      <w:pPr>
        <w:pStyle w:val="Standard"/>
        <w:numPr>
          <w:ilvl w:val="0"/>
          <w:numId w:val="4"/>
        </w:numPr>
        <w:spacing w:line="240" w:lineRule="auto"/>
        <w:jc w:val="both"/>
      </w:pPr>
      <w:r>
        <w:rPr>
          <w:rFonts w:ascii="Times New Roman" w:hAnsi="Times New Roman" w:cs="Times New Roman"/>
        </w:rPr>
        <w:t>wielorodzinne, stanowiące własność JST.</w:t>
      </w:r>
    </w:p>
    <w:p w:rsidR="004F5A48" w:rsidRDefault="004F5A48" w:rsidP="004F5A48">
      <w:pPr>
        <w:pStyle w:val="Standard"/>
        <w:spacing w:line="240" w:lineRule="auto"/>
        <w:jc w:val="both"/>
      </w:pPr>
      <w:r>
        <w:rPr>
          <w:rFonts w:ascii="Times New Roman" w:hAnsi="Times New Roman" w:cs="Times New Roman"/>
        </w:rPr>
        <w:t>2. Do konkursu mogą być zgłoszone tyko zadania nierozpoczęte, dla których wykonana została dokumentacja fotograficzna stanu istniejącego, przedstawiająca źródło ciepła przed modernizacją.</w:t>
      </w:r>
    </w:p>
    <w:p w:rsidR="004F5A48" w:rsidRDefault="004F5A48" w:rsidP="004F5A48">
      <w:pPr>
        <w:pStyle w:val="Standard"/>
        <w:spacing w:line="240" w:lineRule="auto"/>
        <w:jc w:val="center"/>
      </w:pPr>
      <w:r>
        <w:rPr>
          <w:rFonts w:ascii="Times New Roman" w:hAnsi="Times New Roman" w:cs="Times New Roman"/>
        </w:rPr>
        <w:t>§4</w:t>
      </w:r>
    </w:p>
    <w:p w:rsidR="004F5A48" w:rsidRDefault="004F5A48" w:rsidP="004F5A48">
      <w:pPr>
        <w:pStyle w:val="Standard"/>
        <w:numPr>
          <w:ilvl w:val="0"/>
          <w:numId w:val="5"/>
        </w:numPr>
        <w:spacing w:line="240" w:lineRule="auto"/>
        <w:jc w:val="both"/>
      </w:pPr>
      <w:r>
        <w:rPr>
          <w:rFonts w:ascii="Times New Roman" w:hAnsi="Times New Roman" w:cs="Times New Roman"/>
        </w:rPr>
        <w:t xml:space="preserve">Ogłoszenie o rozpisaniu konkursu umieszcza się na stronie internetowej Gminy pod adresem: </w:t>
      </w:r>
      <w:hyperlink r:id="rId6" w:history="1">
        <w:r>
          <w:rPr>
            <w:rFonts w:ascii="Times New Roman" w:hAnsi="Times New Roman" w:cs="Times New Roman"/>
          </w:rPr>
          <w:t>www.gohel.pl</w:t>
        </w:r>
      </w:hyperlink>
    </w:p>
    <w:p w:rsidR="004F5A48" w:rsidRDefault="004F5A48" w:rsidP="004F5A48">
      <w:pPr>
        <w:pStyle w:val="Standard"/>
        <w:numPr>
          <w:ilvl w:val="0"/>
          <w:numId w:val="5"/>
        </w:numPr>
        <w:spacing w:line="240" w:lineRule="auto"/>
        <w:jc w:val="both"/>
      </w:pPr>
      <w:r>
        <w:rPr>
          <w:rFonts w:ascii="Times New Roman" w:hAnsi="Times New Roman" w:cs="Times New Roman"/>
        </w:rPr>
        <w:t>Ogłoszenie zawiera obowiązujący termin składania wniosków, wniosek o dofinansowanie oraz Regulamin konkursu.</w:t>
      </w:r>
    </w:p>
    <w:p w:rsidR="004F5A48" w:rsidRDefault="004F5A48" w:rsidP="004F5A48">
      <w:pPr>
        <w:pStyle w:val="Standard"/>
        <w:numPr>
          <w:ilvl w:val="0"/>
          <w:numId w:val="5"/>
        </w:numPr>
        <w:spacing w:line="240" w:lineRule="auto"/>
        <w:jc w:val="both"/>
      </w:pPr>
      <w:r>
        <w:rPr>
          <w:rFonts w:ascii="Times New Roman" w:hAnsi="Times New Roman" w:cs="Times New Roman"/>
        </w:rPr>
        <w:t xml:space="preserve">Gmina Miejska Hel zastrzega sobie prawo do unieważnienia konkursu z przyczyn od niej niezależnych poprzez ogłoszenie na stronie </w:t>
      </w:r>
      <w:hyperlink r:id="rId7" w:history="1">
        <w:r>
          <w:rPr>
            <w:rFonts w:ascii="Times New Roman" w:hAnsi="Times New Roman" w:cs="Times New Roman"/>
          </w:rPr>
          <w:t>www.gohel.pl</w:t>
        </w:r>
      </w:hyperlink>
      <w:r>
        <w:rPr>
          <w:rFonts w:ascii="Times New Roman" w:hAnsi="Times New Roman" w:cs="Times New Roman"/>
        </w:rPr>
        <w:t xml:space="preserve"> komunikatu o unieważnieniu konkursu.</w:t>
      </w:r>
    </w:p>
    <w:p w:rsidR="004F5A48" w:rsidRDefault="004F5A48" w:rsidP="004F5A48">
      <w:pPr>
        <w:pStyle w:val="Standard"/>
        <w:numPr>
          <w:ilvl w:val="0"/>
          <w:numId w:val="5"/>
        </w:numPr>
        <w:spacing w:line="240" w:lineRule="auto"/>
        <w:jc w:val="both"/>
      </w:pPr>
      <w:r>
        <w:rPr>
          <w:rFonts w:ascii="Times New Roman" w:hAnsi="Times New Roman" w:cs="Times New Roman"/>
        </w:rPr>
        <w:t>Konkurs zostanie unieważniony w momencie nieuzyskania przez Gminę Miejską Hel dofinansowania w ramach konkursu pn. ”Czyste Powietrze Pomorza-edycja 2018”.</w:t>
      </w:r>
    </w:p>
    <w:p w:rsidR="004F5A48" w:rsidRDefault="004F5A48" w:rsidP="004F5A48">
      <w:pPr>
        <w:pStyle w:val="Standard"/>
        <w:spacing w:line="240" w:lineRule="auto"/>
        <w:jc w:val="center"/>
      </w:pPr>
      <w:r>
        <w:rPr>
          <w:rFonts w:ascii="Times New Roman" w:hAnsi="Times New Roman" w:cs="Times New Roman"/>
        </w:rPr>
        <w:t>§5</w:t>
      </w:r>
    </w:p>
    <w:p w:rsidR="004F5A48" w:rsidRDefault="004F5A48" w:rsidP="004F5A48">
      <w:pPr>
        <w:pStyle w:val="Standard"/>
        <w:numPr>
          <w:ilvl w:val="0"/>
          <w:numId w:val="6"/>
        </w:numPr>
        <w:spacing w:line="240" w:lineRule="auto"/>
        <w:jc w:val="both"/>
      </w:pPr>
      <w:r>
        <w:rPr>
          <w:rFonts w:ascii="Times New Roman" w:hAnsi="Times New Roman" w:cs="Times New Roman"/>
        </w:rPr>
        <w:lastRenderedPageBreak/>
        <w:t>Osoby ubiegające się o dofinansowanie zadań, o których mowa w §2 powinny złożyć wniosek w sekretariacie Urzędu Miasta Helu, w obowiązującym terminie składania wniosków. Za termin złożenia wniosku uznaje się datę wpływu wniosku do Urzędu Miasta Helu.</w:t>
      </w:r>
    </w:p>
    <w:p w:rsidR="004F5A48" w:rsidRDefault="004F5A48" w:rsidP="004F5A48">
      <w:pPr>
        <w:pStyle w:val="Standard"/>
        <w:numPr>
          <w:ilvl w:val="0"/>
          <w:numId w:val="6"/>
        </w:numPr>
        <w:spacing w:line="240" w:lineRule="auto"/>
        <w:jc w:val="both"/>
      </w:pPr>
      <w:r>
        <w:rPr>
          <w:rFonts w:ascii="Times New Roman" w:hAnsi="Times New Roman" w:cs="Times New Roman"/>
        </w:rPr>
        <w:t>Zgłoszenia konkursowe należy składać w formie pisemnego wniosku wraz z wymaganymi załącznikami. Wzór wniosku stanowi załącznik do niniejszego Regulaminu.</w:t>
      </w:r>
    </w:p>
    <w:p w:rsidR="004F5A48" w:rsidRDefault="004F5A48" w:rsidP="004F5A48">
      <w:pPr>
        <w:pStyle w:val="Standard"/>
        <w:numPr>
          <w:ilvl w:val="0"/>
          <w:numId w:val="6"/>
        </w:numPr>
        <w:spacing w:line="240" w:lineRule="auto"/>
        <w:jc w:val="both"/>
      </w:pPr>
      <w:r>
        <w:rPr>
          <w:rFonts w:ascii="Times New Roman" w:hAnsi="Times New Roman" w:cs="Times New Roman"/>
        </w:rPr>
        <w:t>Wnioski złożone po obowiązującym terminie nie będą rozpatrywane.</w:t>
      </w:r>
    </w:p>
    <w:p w:rsidR="004F5A48" w:rsidRDefault="004F5A48" w:rsidP="004F5A48">
      <w:pPr>
        <w:pStyle w:val="Standard"/>
        <w:spacing w:line="240" w:lineRule="auto"/>
        <w:jc w:val="center"/>
      </w:pPr>
      <w:r>
        <w:rPr>
          <w:rFonts w:ascii="Times New Roman" w:hAnsi="Times New Roman" w:cs="Times New Roman"/>
        </w:rPr>
        <w:t>§6</w:t>
      </w:r>
    </w:p>
    <w:p w:rsidR="004F5A48" w:rsidRDefault="004F5A48" w:rsidP="004F5A48">
      <w:pPr>
        <w:pStyle w:val="NormalnyWeb"/>
        <w:spacing w:before="0" w:after="0"/>
        <w:jc w:val="both"/>
        <w:rPr>
          <w:sz w:val="22"/>
          <w:szCs w:val="22"/>
        </w:rPr>
      </w:pPr>
      <w:r>
        <w:rPr>
          <w:sz w:val="22"/>
          <w:szCs w:val="22"/>
        </w:rPr>
        <w:t>Koszty kwalifikowane zadania stanowią wydatki poniesione na:</w:t>
      </w:r>
    </w:p>
    <w:p w:rsidR="004F5A48" w:rsidRDefault="004F5A48" w:rsidP="004F5A48">
      <w:pPr>
        <w:pStyle w:val="NormalnyWeb"/>
        <w:spacing w:before="0" w:after="0"/>
        <w:jc w:val="both"/>
        <w:rPr>
          <w:sz w:val="22"/>
          <w:szCs w:val="22"/>
        </w:rPr>
      </w:pPr>
      <w:r>
        <w:rPr>
          <w:sz w:val="22"/>
          <w:szCs w:val="22"/>
        </w:rPr>
        <w:t>a) dokumentację i nadzór techniczny,</w:t>
      </w:r>
    </w:p>
    <w:p w:rsidR="004F5A48" w:rsidRDefault="004F5A48" w:rsidP="004F5A48">
      <w:pPr>
        <w:pStyle w:val="NormalnyWeb"/>
        <w:spacing w:before="0" w:after="0"/>
        <w:jc w:val="both"/>
        <w:rPr>
          <w:sz w:val="22"/>
          <w:szCs w:val="22"/>
        </w:rPr>
      </w:pPr>
      <w:r>
        <w:rPr>
          <w:sz w:val="22"/>
          <w:szCs w:val="22"/>
        </w:rPr>
        <w:t>b) demontaż istniejącego źródła ciepła,</w:t>
      </w:r>
    </w:p>
    <w:p w:rsidR="004F5A48" w:rsidRDefault="004F5A48" w:rsidP="004F5A48">
      <w:pPr>
        <w:pStyle w:val="NormalnyWeb"/>
        <w:spacing w:before="0" w:after="0"/>
        <w:jc w:val="both"/>
        <w:rPr>
          <w:sz w:val="22"/>
          <w:szCs w:val="22"/>
        </w:rPr>
      </w:pPr>
      <w:r>
        <w:rPr>
          <w:sz w:val="22"/>
          <w:szCs w:val="22"/>
        </w:rPr>
        <w:t>c) zakup fabrycznie nowych źródeł ciepła wraz z oprzyrządowaniem,</w:t>
      </w:r>
    </w:p>
    <w:p w:rsidR="004F5A48" w:rsidRDefault="004F5A48" w:rsidP="004F5A48">
      <w:pPr>
        <w:pStyle w:val="NormalnyWeb"/>
        <w:spacing w:before="0" w:after="0"/>
        <w:jc w:val="both"/>
        <w:rPr>
          <w:sz w:val="22"/>
          <w:szCs w:val="22"/>
        </w:rPr>
      </w:pPr>
      <w:r>
        <w:rPr>
          <w:sz w:val="22"/>
          <w:szCs w:val="22"/>
        </w:rPr>
        <w:t>d) wykonanie instalacji wewnętrznej c.o. i c.w.u.,</w:t>
      </w:r>
    </w:p>
    <w:p w:rsidR="004F5A48" w:rsidRDefault="004F5A48" w:rsidP="004F5A48">
      <w:pPr>
        <w:pStyle w:val="NormalnyWeb"/>
        <w:spacing w:before="0" w:after="0"/>
        <w:jc w:val="both"/>
        <w:rPr>
          <w:sz w:val="22"/>
          <w:szCs w:val="22"/>
        </w:rPr>
      </w:pPr>
      <w:r>
        <w:rPr>
          <w:sz w:val="22"/>
          <w:szCs w:val="22"/>
        </w:rPr>
        <w:t>e) wykonanie instalacji elektrycznej związanej z montażem ogrzewania elektrycznego.</w:t>
      </w:r>
    </w:p>
    <w:p w:rsidR="004F5A48" w:rsidRDefault="004F5A48" w:rsidP="004F5A48">
      <w:pPr>
        <w:pStyle w:val="NormalnyWeb"/>
        <w:spacing w:before="0" w:after="0"/>
        <w:jc w:val="both"/>
        <w:rPr>
          <w:sz w:val="22"/>
          <w:szCs w:val="22"/>
        </w:rPr>
      </w:pPr>
    </w:p>
    <w:p w:rsidR="004F5A48" w:rsidRDefault="004F5A48" w:rsidP="004F5A48">
      <w:pPr>
        <w:pStyle w:val="Standard"/>
        <w:spacing w:after="0" w:line="240" w:lineRule="auto"/>
        <w:jc w:val="center"/>
      </w:pPr>
      <w:r>
        <w:rPr>
          <w:rFonts w:ascii="Times New Roman" w:hAnsi="Times New Roman" w:cs="Times New Roman"/>
        </w:rPr>
        <w:t>§6A</w:t>
      </w:r>
    </w:p>
    <w:p w:rsidR="004F5A48" w:rsidRDefault="004F5A48" w:rsidP="004F5A48">
      <w:pPr>
        <w:pStyle w:val="Standard"/>
        <w:spacing w:after="0" w:line="240" w:lineRule="auto"/>
        <w:jc w:val="center"/>
      </w:pPr>
    </w:p>
    <w:p w:rsidR="004F5A48" w:rsidRDefault="004F5A48" w:rsidP="004F5A48">
      <w:pPr>
        <w:pStyle w:val="NormalnyWeb"/>
        <w:spacing w:before="0" w:after="0"/>
        <w:jc w:val="both"/>
        <w:rPr>
          <w:sz w:val="22"/>
          <w:szCs w:val="22"/>
        </w:rPr>
      </w:pPr>
      <w:r>
        <w:rPr>
          <w:sz w:val="22"/>
          <w:szCs w:val="22"/>
        </w:rPr>
        <w:t>Do kosztów kwalifikowanych zadania nie zalicza się robót wykonanych siłami własnymi odbiorcy ostatecznego.</w:t>
      </w:r>
    </w:p>
    <w:p w:rsidR="004F5A48" w:rsidRDefault="004F5A48" w:rsidP="004F5A48">
      <w:pPr>
        <w:pStyle w:val="NormalnyWeb"/>
        <w:spacing w:before="0" w:after="0"/>
        <w:jc w:val="both"/>
        <w:rPr>
          <w:sz w:val="22"/>
          <w:szCs w:val="22"/>
        </w:rPr>
      </w:pPr>
    </w:p>
    <w:p w:rsidR="004F5A48" w:rsidRDefault="004F5A48" w:rsidP="004F5A48">
      <w:pPr>
        <w:pStyle w:val="Standard"/>
        <w:spacing w:after="0" w:line="240" w:lineRule="auto"/>
        <w:jc w:val="center"/>
      </w:pPr>
      <w:r>
        <w:rPr>
          <w:rFonts w:ascii="Times New Roman" w:hAnsi="Times New Roman" w:cs="Times New Roman"/>
        </w:rPr>
        <w:t>§7</w:t>
      </w:r>
    </w:p>
    <w:p w:rsidR="004F5A48" w:rsidRDefault="004F5A48" w:rsidP="004F5A48">
      <w:pPr>
        <w:pStyle w:val="NormalnyWeb"/>
        <w:jc w:val="both"/>
        <w:rPr>
          <w:sz w:val="22"/>
          <w:szCs w:val="22"/>
        </w:rPr>
      </w:pPr>
      <w:r>
        <w:rPr>
          <w:sz w:val="22"/>
          <w:szCs w:val="22"/>
        </w:rPr>
        <w:t>1. Kwota dotacji ze środków Funduszu dla danego źródła ciepła uzależniona jest od rodzaju paliwa zastosowanego w miejsce węgla lub koksu. W zależności od przyjętego rozwiązania wynosi nie więcej niż:</w:t>
      </w:r>
    </w:p>
    <w:p w:rsidR="004F5A48" w:rsidRDefault="004F5A48" w:rsidP="004F5A48">
      <w:pPr>
        <w:pStyle w:val="NormalnyWeb"/>
        <w:jc w:val="both"/>
        <w:rPr>
          <w:sz w:val="22"/>
          <w:szCs w:val="22"/>
        </w:rPr>
      </w:pPr>
      <w:r>
        <w:rPr>
          <w:sz w:val="22"/>
          <w:szCs w:val="22"/>
        </w:rPr>
        <w:t>a) kotły opalane gazem, olejem opałowym lub na biomasę:</w:t>
      </w:r>
    </w:p>
    <w:p w:rsidR="004F5A48" w:rsidRDefault="004F5A48" w:rsidP="004F5A48">
      <w:pPr>
        <w:pStyle w:val="NormalnyWeb"/>
        <w:numPr>
          <w:ilvl w:val="0"/>
          <w:numId w:val="7"/>
        </w:numPr>
        <w:jc w:val="both"/>
        <w:rPr>
          <w:sz w:val="22"/>
          <w:szCs w:val="22"/>
        </w:rPr>
      </w:pPr>
      <w:r>
        <w:rPr>
          <w:sz w:val="22"/>
          <w:szCs w:val="22"/>
        </w:rPr>
        <w:t>5 000 zł na jedno źródło ciepła zasilające pojedynczego odbiorcę,</w:t>
      </w:r>
    </w:p>
    <w:p w:rsidR="004F5A48" w:rsidRDefault="004F5A48" w:rsidP="004F5A48">
      <w:pPr>
        <w:pStyle w:val="NormalnyWeb"/>
        <w:numPr>
          <w:ilvl w:val="0"/>
          <w:numId w:val="8"/>
        </w:numPr>
        <w:jc w:val="both"/>
        <w:rPr>
          <w:sz w:val="22"/>
          <w:szCs w:val="22"/>
        </w:rPr>
      </w:pPr>
      <w:r>
        <w:rPr>
          <w:sz w:val="22"/>
          <w:szCs w:val="22"/>
        </w:rPr>
        <w:t>12 500 zł w przypadku kotłowni zasilającej budynek wielorodzinny,</w:t>
      </w:r>
    </w:p>
    <w:p w:rsidR="004F5A48" w:rsidRDefault="004F5A48" w:rsidP="004F5A48">
      <w:pPr>
        <w:pStyle w:val="NormalnyWeb"/>
        <w:jc w:val="both"/>
        <w:rPr>
          <w:sz w:val="22"/>
          <w:szCs w:val="22"/>
        </w:rPr>
      </w:pPr>
      <w:r>
        <w:rPr>
          <w:sz w:val="22"/>
          <w:szCs w:val="22"/>
        </w:rPr>
        <w:t>b) pompy ciepła - 10 000 zł na jedno źródło ciepła,</w:t>
      </w:r>
    </w:p>
    <w:p w:rsidR="004F5A48" w:rsidRDefault="004F5A48" w:rsidP="004F5A48">
      <w:pPr>
        <w:pStyle w:val="NormalnyWeb"/>
        <w:jc w:val="both"/>
        <w:rPr>
          <w:sz w:val="22"/>
          <w:szCs w:val="22"/>
        </w:rPr>
      </w:pPr>
      <w:r>
        <w:rPr>
          <w:sz w:val="22"/>
          <w:szCs w:val="22"/>
        </w:rPr>
        <w:t>c) podłączenie do miejskiej sieci ciepłowniczej:</w:t>
      </w:r>
    </w:p>
    <w:p w:rsidR="004F5A48" w:rsidRDefault="004F5A48" w:rsidP="004F5A48">
      <w:pPr>
        <w:pStyle w:val="NormalnyWeb"/>
        <w:jc w:val="both"/>
        <w:rPr>
          <w:sz w:val="22"/>
          <w:szCs w:val="22"/>
        </w:rPr>
      </w:pPr>
      <w:r>
        <w:rPr>
          <w:sz w:val="22"/>
          <w:szCs w:val="22"/>
        </w:rPr>
        <w:t>- 30 000 zł. na jeden węzeł o mocy do 30 kW wraz z przyłączem,</w:t>
      </w:r>
    </w:p>
    <w:p w:rsidR="004F5A48" w:rsidRDefault="004F5A48" w:rsidP="004F5A48">
      <w:pPr>
        <w:pStyle w:val="NormalnyWeb"/>
        <w:jc w:val="both"/>
        <w:rPr>
          <w:sz w:val="22"/>
          <w:szCs w:val="22"/>
        </w:rPr>
      </w:pPr>
      <w:r>
        <w:rPr>
          <w:sz w:val="22"/>
          <w:szCs w:val="22"/>
        </w:rPr>
        <w:t>- 50 000 na jeden węzeł o mocy powyżej 30 kW wraz z przyłączem</w:t>
      </w:r>
    </w:p>
    <w:p w:rsidR="004F5A48" w:rsidRDefault="004F5A48" w:rsidP="004F5A48">
      <w:pPr>
        <w:pStyle w:val="NormalnyWeb"/>
        <w:jc w:val="both"/>
        <w:rPr>
          <w:sz w:val="22"/>
          <w:szCs w:val="22"/>
        </w:rPr>
      </w:pPr>
      <w:r>
        <w:rPr>
          <w:sz w:val="22"/>
          <w:szCs w:val="22"/>
        </w:rPr>
        <w:t>d) elektryczne urządzenia grzewcze na potrzeby ogrzewania budynków :</w:t>
      </w:r>
    </w:p>
    <w:p w:rsidR="004F5A48" w:rsidRDefault="004F5A48" w:rsidP="004F5A48">
      <w:pPr>
        <w:pStyle w:val="NormalnyWeb"/>
        <w:jc w:val="both"/>
        <w:rPr>
          <w:sz w:val="22"/>
          <w:szCs w:val="22"/>
        </w:rPr>
      </w:pPr>
      <w:r>
        <w:rPr>
          <w:sz w:val="22"/>
          <w:szCs w:val="22"/>
        </w:rPr>
        <w:t>- 1000 zł. na jedno elektryczne urządzenie grzewcze wraz z instalacją.</w:t>
      </w:r>
    </w:p>
    <w:p w:rsidR="004F5A48" w:rsidRDefault="004F5A48" w:rsidP="004F5A48">
      <w:pPr>
        <w:pStyle w:val="NormalnyWeb"/>
        <w:spacing w:before="0" w:after="0"/>
        <w:jc w:val="both"/>
        <w:rPr>
          <w:sz w:val="22"/>
          <w:szCs w:val="22"/>
        </w:rPr>
      </w:pPr>
      <w:r>
        <w:rPr>
          <w:sz w:val="22"/>
          <w:szCs w:val="22"/>
        </w:rPr>
        <w:t xml:space="preserve">Maksymalny poziom dofinansowania ze środków Funduszu na zadania związane </w:t>
      </w:r>
      <w:r>
        <w:rPr>
          <w:sz w:val="22"/>
          <w:szCs w:val="22"/>
        </w:rPr>
        <w:br/>
        <w:t>z modernizacją systemu grzewczego dla odbiorcy ostatecznego może wynieść nie więcej niż  30% kosztów kwalifikowanych przez niego poniesionych.</w:t>
      </w:r>
    </w:p>
    <w:p w:rsidR="004F5A48" w:rsidRDefault="004F5A48" w:rsidP="004F5A48">
      <w:pPr>
        <w:pStyle w:val="NormalnyWeb"/>
        <w:spacing w:before="0" w:after="0"/>
        <w:jc w:val="both"/>
        <w:rPr>
          <w:sz w:val="22"/>
          <w:szCs w:val="22"/>
        </w:rPr>
      </w:pPr>
      <w:r>
        <w:rPr>
          <w:sz w:val="22"/>
          <w:szCs w:val="22"/>
        </w:rPr>
        <w:t>2. Poziom dofinansowania ze środków Gminy Miejskiej Hel na zadania związane z modernizacją systemów grzewczych dla odbiorcy ostatecznego wynosi 5% kosztów kwalifikowanych przez niego poniesionych.</w:t>
      </w:r>
    </w:p>
    <w:p w:rsidR="004F5A48" w:rsidRDefault="004F5A48" w:rsidP="004F5A48">
      <w:pPr>
        <w:pStyle w:val="NormalnyWeb"/>
        <w:spacing w:before="0" w:after="0"/>
        <w:jc w:val="both"/>
        <w:rPr>
          <w:sz w:val="22"/>
          <w:szCs w:val="22"/>
        </w:rPr>
      </w:pPr>
      <w:r>
        <w:rPr>
          <w:sz w:val="22"/>
          <w:szCs w:val="22"/>
        </w:rPr>
        <w:t>3. Gmina Miejska Hel określi górną granicę dofinansowania, w zależności od ilości złożonych wniosków.</w:t>
      </w:r>
    </w:p>
    <w:p w:rsidR="004F5A48" w:rsidRDefault="004F5A48" w:rsidP="004F5A48">
      <w:pPr>
        <w:pStyle w:val="NormalnyWeb"/>
        <w:numPr>
          <w:ilvl w:val="0"/>
          <w:numId w:val="6"/>
        </w:numPr>
        <w:spacing w:before="0" w:after="0"/>
        <w:jc w:val="both"/>
        <w:rPr>
          <w:sz w:val="22"/>
          <w:szCs w:val="22"/>
        </w:rPr>
      </w:pPr>
      <w:r>
        <w:rPr>
          <w:sz w:val="22"/>
          <w:szCs w:val="22"/>
        </w:rPr>
        <w:t>Ostateczna kwota dofinansowania jest zależna od poziomu dofinansowania uzyskanego przez Gminę Miejską Hel w ramach konkursu ogłoszonego przez Wojewódzki Fundusz Ochrony Środowiska i Gospodarki Wodnej w Gdańsku.</w:t>
      </w:r>
    </w:p>
    <w:p w:rsidR="004F5A48" w:rsidRDefault="004F5A48" w:rsidP="004F5A48">
      <w:pPr>
        <w:pStyle w:val="NormalnyWeb"/>
        <w:spacing w:before="0" w:after="0"/>
        <w:jc w:val="both"/>
        <w:rPr>
          <w:sz w:val="22"/>
          <w:szCs w:val="22"/>
        </w:rPr>
      </w:pPr>
    </w:p>
    <w:p w:rsidR="004F5A48" w:rsidRDefault="004F5A48" w:rsidP="004F5A48">
      <w:pPr>
        <w:pStyle w:val="Standard"/>
        <w:spacing w:after="0" w:line="240" w:lineRule="auto"/>
        <w:jc w:val="center"/>
        <w:rPr>
          <w:rFonts w:ascii="Times New Roman" w:hAnsi="Times New Roman" w:cs="Times New Roman"/>
        </w:rPr>
      </w:pPr>
      <w:r>
        <w:rPr>
          <w:rFonts w:ascii="Times New Roman" w:hAnsi="Times New Roman" w:cs="Times New Roman"/>
        </w:rPr>
        <w:t>§8</w:t>
      </w:r>
    </w:p>
    <w:p w:rsidR="004F5A48" w:rsidRDefault="004F5A48" w:rsidP="004F5A48">
      <w:pPr>
        <w:pStyle w:val="Standard"/>
        <w:spacing w:after="0" w:line="240" w:lineRule="auto"/>
        <w:jc w:val="center"/>
      </w:pPr>
    </w:p>
    <w:p w:rsidR="004F5A48" w:rsidRDefault="004F5A48" w:rsidP="004F5A48">
      <w:pPr>
        <w:pStyle w:val="Standard"/>
        <w:numPr>
          <w:ilvl w:val="0"/>
          <w:numId w:val="9"/>
        </w:numPr>
        <w:spacing w:after="0" w:line="240" w:lineRule="auto"/>
        <w:jc w:val="both"/>
      </w:pPr>
      <w:r>
        <w:rPr>
          <w:rFonts w:ascii="Times New Roman" w:hAnsi="Times New Roman" w:cs="Times New Roman"/>
        </w:rPr>
        <w:t xml:space="preserve">Wnioski oceniane będą przez pracowników Urzędu Miasta Helu z uwzględnieniem wymogów niniejszego Regulaminu, stosując zasady określone przez Wojewódzki Fundusz ochrony </w:t>
      </w:r>
      <w:r>
        <w:rPr>
          <w:rFonts w:ascii="Times New Roman" w:hAnsi="Times New Roman" w:cs="Times New Roman"/>
        </w:rPr>
        <w:lastRenderedPageBreak/>
        <w:t>Środowiska i Gospodarki Wodnej w Gdańsku dla konkursu „Czyste Powietrze Pomorza”(edycja 2018).</w:t>
      </w:r>
    </w:p>
    <w:p w:rsidR="004F5A48" w:rsidRDefault="004F5A48" w:rsidP="004F5A48">
      <w:pPr>
        <w:pStyle w:val="Standard"/>
        <w:numPr>
          <w:ilvl w:val="0"/>
          <w:numId w:val="9"/>
        </w:numPr>
        <w:spacing w:after="0" w:line="240" w:lineRule="auto"/>
        <w:jc w:val="both"/>
      </w:pPr>
      <w:r>
        <w:rPr>
          <w:rFonts w:ascii="Times New Roman" w:hAnsi="Times New Roman" w:cs="Times New Roman"/>
        </w:rPr>
        <w:t xml:space="preserve">Wnioskodawca zobowiązany jest, po otrzymaniu zawiadomienia o zakwalifikowaniu zadania do dofinansowania, spełnić wszystkie warunki formalne konieczne do podpisania umowy </w:t>
      </w:r>
      <w:r>
        <w:rPr>
          <w:rFonts w:ascii="Times New Roman" w:hAnsi="Times New Roman" w:cs="Times New Roman"/>
        </w:rPr>
        <w:br/>
        <w:t>z Gminą.</w:t>
      </w:r>
    </w:p>
    <w:p w:rsidR="004F5A48" w:rsidRDefault="004F5A48" w:rsidP="004F5A48">
      <w:pPr>
        <w:pStyle w:val="Standard"/>
        <w:numPr>
          <w:ilvl w:val="0"/>
          <w:numId w:val="9"/>
        </w:numPr>
        <w:spacing w:after="0" w:line="240" w:lineRule="auto"/>
        <w:jc w:val="both"/>
      </w:pPr>
      <w:r>
        <w:rPr>
          <w:rFonts w:ascii="Times New Roman" w:hAnsi="Times New Roman" w:cs="Times New Roman"/>
        </w:rPr>
        <w:t>Umowa z wnioskodawcą zostanie zawarta po przedstawieniu wymaganych dokumentów.</w:t>
      </w:r>
    </w:p>
    <w:p w:rsidR="004F5A48" w:rsidRDefault="004F5A48" w:rsidP="004F5A48">
      <w:pPr>
        <w:pStyle w:val="Standard"/>
        <w:numPr>
          <w:ilvl w:val="0"/>
          <w:numId w:val="9"/>
        </w:numPr>
        <w:spacing w:after="0" w:line="240" w:lineRule="auto"/>
        <w:jc w:val="both"/>
      </w:pPr>
      <w:r>
        <w:rPr>
          <w:rFonts w:ascii="Times New Roman" w:hAnsi="Times New Roman" w:cs="Times New Roman"/>
        </w:rPr>
        <w:t>Szczegółowy opis zadania, termin wykonania, termin rozliczenia, wysokość dotacji oraz tryb płatności określać będzie umowa zawarta z otrzymującym dotację.</w:t>
      </w:r>
    </w:p>
    <w:p w:rsidR="004F5A48" w:rsidRDefault="004F5A48" w:rsidP="004F5A48">
      <w:pPr>
        <w:pStyle w:val="Standard"/>
        <w:spacing w:after="0" w:line="240" w:lineRule="auto"/>
        <w:jc w:val="both"/>
      </w:pPr>
    </w:p>
    <w:p w:rsidR="004F5A48" w:rsidRDefault="004F5A48" w:rsidP="004F5A48">
      <w:pPr>
        <w:pStyle w:val="Standard"/>
        <w:spacing w:after="0" w:line="240" w:lineRule="auto"/>
        <w:jc w:val="center"/>
      </w:pPr>
      <w:r>
        <w:rPr>
          <w:rFonts w:ascii="Times New Roman" w:hAnsi="Times New Roman" w:cs="Times New Roman"/>
        </w:rPr>
        <w:t>§9</w:t>
      </w:r>
    </w:p>
    <w:p w:rsidR="004F5A48" w:rsidRDefault="004F5A48" w:rsidP="004F5A48">
      <w:pPr>
        <w:pStyle w:val="Standard"/>
        <w:spacing w:after="0" w:line="240" w:lineRule="auto"/>
        <w:jc w:val="center"/>
      </w:pPr>
    </w:p>
    <w:p w:rsidR="004F5A48" w:rsidRDefault="004F5A48" w:rsidP="004F5A48">
      <w:pPr>
        <w:pStyle w:val="Standard"/>
        <w:numPr>
          <w:ilvl w:val="0"/>
          <w:numId w:val="10"/>
        </w:numPr>
        <w:spacing w:after="0" w:line="240" w:lineRule="auto"/>
        <w:jc w:val="both"/>
      </w:pPr>
      <w:r>
        <w:rPr>
          <w:rFonts w:ascii="Times New Roman" w:hAnsi="Times New Roman" w:cs="Times New Roman"/>
        </w:rPr>
        <w:t>Po zakończeniu inwestycji, wnioskodawca rozlicza się z wykonania zadania, przedkładając następujące dokumenty:</w:t>
      </w:r>
    </w:p>
    <w:p w:rsidR="004F5A48" w:rsidRDefault="004F5A48" w:rsidP="004F5A48">
      <w:pPr>
        <w:pStyle w:val="Standard"/>
        <w:spacing w:after="0" w:line="240" w:lineRule="auto"/>
        <w:jc w:val="both"/>
      </w:pPr>
      <w:r>
        <w:rPr>
          <w:rFonts w:ascii="Times New Roman" w:hAnsi="Times New Roman" w:cs="Times New Roman"/>
        </w:rPr>
        <w:t xml:space="preserve">     a) kopie rachunków lub faktur dokumentujących nakłady poniesione na ten cel, potwierdzone za zgodność z oryginałem przez przyjmującego wniosek,</w:t>
      </w:r>
    </w:p>
    <w:p w:rsidR="004F5A48" w:rsidRDefault="004F5A48" w:rsidP="004F5A48">
      <w:pPr>
        <w:pStyle w:val="Standard"/>
        <w:spacing w:after="0" w:line="240" w:lineRule="auto"/>
        <w:jc w:val="both"/>
      </w:pPr>
      <w:r>
        <w:rPr>
          <w:rFonts w:ascii="Times New Roman" w:hAnsi="Times New Roman" w:cs="Times New Roman"/>
        </w:rPr>
        <w:t xml:space="preserve">      b) kopie dokumentów odbioru które zostały wystawione przez właściwe organy, potwierdzone za zgodność z oryginałem przez przyjmującego wniosek,</w:t>
      </w:r>
    </w:p>
    <w:p w:rsidR="004F5A48" w:rsidRDefault="004F5A48" w:rsidP="004F5A48">
      <w:pPr>
        <w:pStyle w:val="Standard"/>
        <w:numPr>
          <w:ilvl w:val="0"/>
          <w:numId w:val="11"/>
        </w:numPr>
        <w:spacing w:after="0" w:line="240" w:lineRule="auto"/>
        <w:jc w:val="both"/>
      </w:pPr>
      <w:r>
        <w:rPr>
          <w:rFonts w:ascii="Times New Roman" w:hAnsi="Times New Roman" w:cs="Times New Roman"/>
        </w:rPr>
        <w:t>dokumentacje fotograficzną nowej instalacji.</w:t>
      </w:r>
    </w:p>
    <w:p w:rsidR="004F5A48" w:rsidRDefault="004F5A48" w:rsidP="004F5A48">
      <w:pPr>
        <w:pStyle w:val="Standard"/>
        <w:spacing w:after="0" w:line="240" w:lineRule="auto"/>
        <w:jc w:val="both"/>
      </w:pPr>
    </w:p>
    <w:p w:rsidR="004F5A48" w:rsidRDefault="004F5A48" w:rsidP="004F5A48">
      <w:pPr>
        <w:pStyle w:val="Standard"/>
        <w:numPr>
          <w:ilvl w:val="0"/>
          <w:numId w:val="12"/>
        </w:numPr>
        <w:spacing w:after="0" w:line="240" w:lineRule="auto"/>
        <w:jc w:val="both"/>
      </w:pPr>
      <w:r>
        <w:rPr>
          <w:rFonts w:ascii="Times New Roman" w:hAnsi="Times New Roman" w:cs="Times New Roman"/>
        </w:rPr>
        <w:t xml:space="preserve">Dofinansowaniem objęte zostaną udokumentowane wydatki, poniesione przez Wnioskodawcę </w:t>
      </w:r>
      <w:r>
        <w:rPr>
          <w:rFonts w:ascii="Times New Roman" w:hAnsi="Times New Roman" w:cs="Times New Roman"/>
        </w:rPr>
        <w:br/>
        <w:t>w terminie po ogłoszeniu wyników konkursu ogłoszonego przez Wojewódzki Fundusz Ochrony Środowiska i Gospodarki Wodnej w Gdańsku.</w:t>
      </w:r>
    </w:p>
    <w:p w:rsidR="004F5A48" w:rsidRDefault="004F5A48" w:rsidP="004F5A48">
      <w:pPr>
        <w:pStyle w:val="Standard"/>
        <w:spacing w:after="0" w:line="240" w:lineRule="auto"/>
        <w:jc w:val="both"/>
      </w:pPr>
    </w:p>
    <w:p w:rsidR="004F5A48" w:rsidRPr="00FE0468" w:rsidRDefault="004F5A48" w:rsidP="004F5A48">
      <w:pPr>
        <w:pStyle w:val="Standard"/>
        <w:numPr>
          <w:ilvl w:val="0"/>
          <w:numId w:val="12"/>
        </w:numPr>
        <w:spacing w:after="0" w:line="240" w:lineRule="auto"/>
        <w:jc w:val="both"/>
      </w:pPr>
      <w:r>
        <w:rPr>
          <w:rFonts w:ascii="Times New Roman" w:hAnsi="Times New Roman" w:cs="Times New Roman"/>
        </w:rPr>
        <w:t xml:space="preserve"> Środki finansowe zostaną przekazane na zasadach refundacji wydatków po rozliczeniu zadania.</w:t>
      </w:r>
    </w:p>
    <w:p w:rsidR="004F5A48" w:rsidRDefault="004F5A48" w:rsidP="004F5A48">
      <w:pPr>
        <w:pStyle w:val="Standard"/>
        <w:spacing w:after="0" w:line="240" w:lineRule="auto"/>
        <w:jc w:val="both"/>
      </w:pPr>
    </w:p>
    <w:p w:rsidR="004F5A48" w:rsidRDefault="004F5A48" w:rsidP="004F5A48">
      <w:pPr>
        <w:pStyle w:val="Standard"/>
        <w:spacing w:after="0" w:line="240" w:lineRule="auto"/>
        <w:jc w:val="both"/>
      </w:pPr>
    </w:p>
    <w:p w:rsidR="00B002D2" w:rsidRDefault="00B002D2"/>
    <w:sectPr w:rsidR="00B002D2">
      <w:pgSz w:w="11906" w:h="16838"/>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A0C7D"/>
    <w:multiLevelType w:val="multilevel"/>
    <w:tmpl w:val="A09AD6F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57757DD"/>
    <w:multiLevelType w:val="multilevel"/>
    <w:tmpl w:val="F2C039A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0FD34885"/>
    <w:multiLevelType w:val="multilevel"/>
    <w:tmpl w:val="902C59C6"/>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3" w15:restartNumberingAfterBreak="0">
    <w:nsid w:val="23D6083D"/>
    <w:multiLevelType w:val="multilevel"/>
    <w:tmpl w:val="6B7CE758"/>
    <w:styleLink w:val="WWNum7"/>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 w15:restartNumberingAfterBreak="0">
    <w:nsid w:val="37F32A18"/>
    <w:multiLevelType w:val="multilevel"/>
    <w:tmpl w:val="2F82E078"/>
    <w:lvl w:ilvl="0">
      <w:start w:val="2"/>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5" w15:restartNumberingAfterBreak="0">
    <w:nsid w:val="3AAA4C4D"/>
    <w:multiLevelType w:val="multilevel"/>
    <w:tmpl w:val="D1CCF5B4"/>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6" w15:restartNumberingAfterBreak="0">
    <w:nsid w:val="3EC129B3"/>
    <w:multiLevelType w:val="multilevel"/>
    <w:tmpl w:val="0628A092"/>
    <w:lvl w:ilvl="0">
      <w:start w:val="100"/>
      <w:numFmt w:val="lowerRoman"/>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502E3F0D"/>
    <w:multiLevelType w:val="multilevel"/>
    <w:tmpl w:val="1046A32A"/>
    <w:styleLink w:val="WWNum8"/>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8" w15:restartNumberingAfterBreak="0">
    <w:nsid w:val="6B5C05F7"/>
    <w:multiLevelType w:val="multilevel"/>
    <w:tmpl w:val="1584A936"/>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9" w15:restartNumberingAfterBreak="0">
    <w:nsid w:val="71D67716"/>
    <w:multiLevelType w:val="multilevel"/>
    <w:tmpl w:val="D130B238"/>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3"/>
  </w:num>
  <w:num w:numId="2">
    <w:abstractNumId w:val="7"/>
  </w:num>
  <w:num w:numId="3">
    <w:abstractNumId w:val="9"/>
  </w:num>
  <w:num w:numId="4">
    <w:abstractNumId w:val="0"/>
  </w:num>
  <w:num w:numId="5">
    <w:abstractNumId w:val="5"/>
  </w:num>
  <w:num w:numId="6">
    <w:abstractNumId w:val="8"/>
  </w:num>
  <w:num w:numId="7">
    <w:abstractNumId w:val="3"/>
    <w:lvlOverride w:ilvl="0"/>
  </w:num>
  <w:num w:numId="8">
    <w:abstractNumId w:val="7"/>
    <w:lvlOverride w:ilvl="0"/>
  </w:num>
  <w:num w:numId="9">
    <w:abstractNumId w:val="1"/>
  </w:num>
  <w:num w:numId="10">
    <w:abstractNumId w:val="2"/>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A48"/>
    <w:rsid w:val="004F5A48"/>
    <w:rsid w:val="00B002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732E7"/>
  <w15:chartTrackingRefBased/>
  <w15:docId w15:val="{C211E619-4F4B-4199-82F0-BF2D3B8C4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4F5A48"/>
    <w:pPr>
      <w:suppressAutoHyphens/>
      <w:autoSpaceDN w:val="0"/>
      <w:spacing w:line="256" w:lineRule="auto"/>
      <w:textAlignment w:val="baseline"/>
    </w:pPr>
    <w:rPr>
      <w:rFonts w:ascii="Calibri" w:eastAsia="SimSun" w:hAnsi="Calibri" w:cs="F"/>
      <w:kern w:val="3"/>
    </w:rPr>
  </w:style>
  <w:style w:type="paragraph" w:styleId="NormalnyWeb">
    <w:name w:val="Normal (Web)"/>
    <w:basedOn w:val="Standard"/>
    <w:rsid w:val="004F5A48"/>
    <w:pPr>
      <w:spacing w:before="100" w:after="100" w:line="240" w:lineRule="auto"/>
    </w:pPr>
    <w:rPr>
      <w:rFonts w:ascii="Times New Roman" w:eastAsia="Times New Roman" w:hAnsi="Times New Roman" w:cs="Times New Roman"/>
      <w:sz w:val="24"/>
      <w:szCs w:val="24"/>
      <w:lang w:eastAsia="pl-PL"/>
    </w:rPr>
  </w:style>
  <w:style w:type="numbering" w:customStyle="1" w:styleId="WWNum7">
    <w:name w:val="WWNum7"/>
    <w:basedOn w:val="Bezlisty"/>
    <w:rsid w:val="004F5A48"/>
    <w:pPr>
      <w:numPr>
        <w:numId w:val="1"/>
      </w:numPr>
    </w:pPr>
  </w:style>
  <w:style w:type="numbering" w:customStyle="1" w:styleId="WWNum8">
    <w:name w:val="WWNum8"/>
    <w:basedOn w:val="Bezlisty"/>
    <w:rsid w:val="004F5A48"/>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ohel.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hel.pl/" TargetMode="External"/><Relationship Id="rId5" Type="http://schemas.openxmlformats.org/officeDocument/2006/relationships/hyperlink" Target="http://www.gohel.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904</Words>
  <Characters>5425</Characters>
  <Application>Microsoft Office Word</Application>
  <DocSecurity>0</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 Wirwińska</dc:creator>
  <cp:keywords/>
  <dc:description/>
  <cp:lastModifiedBy>Hanna Wirwińska</cp:lastModifiedBy>
  <cp:revision>1</cp:revision>
  <dcterms:created xsi:type="dcterms:W3CDTF">2018-04-26T11:01:00Z</dcterms:created>
  <dcterms:modified xsi:type="dcterms:W3CDTF">2018-04-26T11:03:00Z</dcterms:modified>
</cp:coreProperties>
</file>