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EEC" w:rsidRPr="00373D99" w:rsidRDefault="007A6EEC" w:rsidP="007A6EEC">
      <w:pPr>
        <w:tabs>
          <w:tab w:val="left" w:pos="141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lang w:eastAsia="pl-PL"/>
        </w:rPr>
      </w:pPr>
      <w:r w:rsidRPr="00373D99">
        <w:rPr>
          <w:rFonts w:ascii="Times New Roman" w:eastAsia="Times New Roman" w:hAnsi="Times New Roman" w:cs="Times New Roman"/>
          <w:b/>
          <w:iCs/>
          <w:lang w:eastAsia="pl-PL"/>
        </w:rPr>
        <w:t xml:space="preserve">WYKAZ NIERUCHOMOŚCI   </w:t>
      </w:r>
    </w:p>
    <w:p w:rsidR="007A6EEC" w:rsidRPr="00373D99" w:rsidRDefault="007A6EEC" w:rsidP="007A6EEC">
      <w:pPr>
        <w:tabs>
          <w:tab w:val="left" w:pos="141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lang w:eastAsia="pl-PL"/>
        </w:rPr>
      </w:pPr>
      <w:r w:rsidRPr="00373D99">
        <w:rPr>
          <w:rFonts w:ascii="Times New Roman" w:eastAsia="Times New Roman" w:hAnsi="Times New Roman" w:cs="Times New Roman"/>
          <w:b/>
          <w:lang w:eastAsia="pl-PL"/>
        </w:rPr>
        <w:t xml:space="preserve">położonych w mieście Helu </w:t>
      </w:r>
    </w:p>
    <w:p w:rsidR="00892F92" w:rsidRDefault="007A6EEC" w:rsidP="00892F92">
      <w:pPr>
        <w:tabs>
          <w:tab w:val="left" w:pos="141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373D99">
        <w:rPr>
          <w:rFonts w:ascii="Times New Roman" w:eastAsia="Times New Roman" w:hAnsi="Times New Roman" w:cs="Times New Roman"/>
          <w:b/>
          <w:lang w:eastAsia="pl-PL"/>
        </w:rPr>
        <w:t xml:space="preserve"> przeznaczonych do sprzedaży w drodze bezprzetargowej</w:t>
      </w:r>
    </w:p>
    <w:p w:rsidR="00892F92" w:rsidRDefault="00892F92" w:rsidP="00892F92">
      <w:pPr>
        <w:tabs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7A6EEC" w:rsidRPr="00892F92" w:rsidRDefault="007A6EEC" w:rsidP="00892F92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E42EA">
        <w:rPr>
          <w:rFonts w:ascii="Times New Roman" w:eastAsia="Times New Roman" w:hAnsi="Times New Roman" w:cs="Times New Roman"/>
          <w:lang w:eastAsia="pl-PL"/>
        </w:rPr>
        <w:t xml:space="preserve">Na podstawie art. 35 ust. 1 i 2 ustawy z dnia 21 sierpnia 1997 roku o gospodarce nieruchomościami   </w:t>
      </w:r>
      <w:r w:rsidRPr="000E42EA">
        <w:rPr>
          <w:rFonts w:ascii="Times New Roman" w:hAnsi="Times New Roman" w:cs="Times New Roman"/>
        </w:rPr>
        <w:t>(j.t. Dz.U. z 2018 r., poz. 2204, 2348 z 2019 r., poz. 270, 492, 801,1309,1589,1716 i 1924)</w:t>
      </w:r>
    </w:p>
    <w:p w:rsidR="007A6EEC" w:rsidRPr="000E42EA" w:rsidRDefault="007A6EEC" w:rsidP="007A6EEC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E42EA">
        <w:rPr>
          <w:rFonts w:ascii="Times New Roman" w:eastAsia="Times New Roman" w:hAnsi="Times New Roman" w:cs="Times New Roman"/>
          <w:lang w:eastAsia="pl-PL"/>
        </w:rPr>
        <w:t xml:space="preserve">                          </w:t>
      </w:r>
    </w:p>
    <w:p w:rsidR="007A6EEC" w:rsidRPr="000E42EA" w:rsidRDefault="007A6EEC" w:rsidP="007A6EEC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A6EEC" w:rsidRPr="000E42EA" w:rsidRDefault="007A6EEC" w:rsidP="007A6EEC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0E42EA">
        <w:rPr>
          <w:rFonts w:ascii="Times New Roman" w:eastAsia="Times New Roman" w:hAnsi="Times New Roman" w:cs="Times New Roman"/>
          <w:b/>
          <w:lang w:eastAsia="pl-PL"/>
        </w:rPr>
        <w:t>Burmistrz Helu</w:t>
      </w:r>
    </w:p>
    <w:p w:rsidR="007A6EEC" w:rsidRPr="000E42EA" w:rsidRDefault="007A6EEC" w:rsidP="007A6EEC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7A6EEC" w:rsidRPr="000E42EA" w:rsidRDefault="007A6EEC" w:rsidP="007A6EE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E42EA">
        <w:rPr>
          <w:rFonts w:ascii="Times New Roman" w:eastAsia="Times New Roman" w:hAnsi="Times New Roman" w:cs="Times New Roman"/>
          <w:lang w:eastAsia="pl-PL"/>
        </w:rPr>
        <w:t xml:space="preserve">podaje do publicznej wiadomości wykaz nieruchomości gruntowej położonej w mieście Helu, przy ulicy      </w:t>
      </w:r>
      <w:r w:rsidR="00946947" w:rsidRPr="000E42EA">
        <w:rPr>
          <w:rFonts w:ascii="Times New Roman" w:eastAsia="Times New Roman" w:hAnsi="Times New Roman" w:cs="Times New Roman"/>
          <w:lang w:eastAsia="pl-PL"/>
        </w:rPr>
        <w:t>Wiejskiej</w:t>
      </w:r>
      <w:r w:rsidRPr="000E42EA">
        <w:rPr>
          <w:rFonts w:ascii="Times New Roman" w:eastAsia="Times New Roman" w:hAnsi="Times New Roman" w:cs="Times New Roman"/>
          <w:lang w:eastAsia="pl-PL"/>
        </w:rPr>
        <w:t>, przeznaczonej do sprzedaży w drodze bezprzetargowej  na poprawę zagospodarowania posiadanej nieruchomości ujawnionej w Księd</w:t>
      </w:r>
      <w:r w:rsidR="00946947" w:rsidRPr="000E42EA">
        <w:rPr>
          <w:rFonts w:ascii="Times New Roman" w:eastAsia="Times New Roman" w:hAnsi="Times New Roman" w:cs="Times New Roman"/>
          <w:lang w:eastAsia="pl-PL"/>
        </w:rPr>
        <w:t>ze Wieczystej nr GD2W/</w:t>
      </w:r>
      <w:r w:rsidR="000E42EA">
        <w:rPr>
          <w:rFonts w:ascii="Times New Roman" w:eastAsia="Times New Roman" w:hAnsi="Times New Roman" w:cs="Times New Roman"/>
          <w:lang w:eastAsia="pl-PL"/>
        </w:rPr>
        <w:t>00022144/5</w:t>
      </w:r>
    </w:p>
    <w:p w:rsidR="007A6EEC" w:rsidRPr="000E42EA" w:rsidRDefault="007A6EEC" w:rsidP="007A6EE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A6EEC" w:rsidRPr="00892F92" w:rsidRDefault="007A6EEC" w:rsidP="00892F92">
      <w:pPr>
        <w:pStyle w:val="Akapitzlist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nieruchomość składająca się z działki </w:t>
      </w:r>
      <w:proofErr w:type="spellStart"/>
      <w:r w:rsidRPr="00892F92">
        <w:rPr>
          <w:rFonts w:ascii="Times New Roman" w:eastAsia="Times New Roman" w:hAnsi="Times New Roman" w:cs="Times New Roman"/>
          <w:b/>
          <w:lang w:eastAsia="pl-PL"/>
        </w:rPr>
        <w:t>ozn</w:t>
      </w:r>
      <w:proofErr w:type="spellEnd"/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. geod. nr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376/8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o powierzchni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15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 m</w:t>
      </w:r>
      <w:r w:rsidRPr="00892F92">
        <w:rPr>
          <w:rFonts w:ascii="Times New Roman" w:eastAsia="Times New Roman" w:hAnsi="Times New Roman" w:cs="Times New Roman"/>
          <w:b/>
          <w:vertAlign w:val="superscript"/>
          <w:lang w:eastAsia="pl-PL"/>
        </w:rPr>
        <w:t>2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 xml:space="preserve">  KW GD2W/0001663/7</w:t>
      </w:r>
    </w:p>
    <w:p w:rsidR="007A6EEC" w:rsidRPr="00892F92" w:rsidRDefault="007A6EEC" w:rsidP="00892F92">
      <w:pPr>
        <w:pStyle w:val="Akapitzlist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892F92">
        <w:rPr>
          <w:rFonts w:ascii="Times New Roman" w:eastAsia="Times New Roman" w:hAnsi="Times New Roman" w:cs="Times New Roman"/>
          <w:b/>
          <w:lang w:eastAsia="pl-PL"/>
        </w:rPr>
        <w:t>wartość pra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 xml:space="preserve">wa własności gruntu </w:t>
      </w:r>
      <w:r w:rsidR="00892F92">
        <w:rPr>
          <w:rFonts w:ascii="Times New Roman" w:eastAsia="Times New Roman" w:hAnsi="Times New Roman" w:cs="Times New Roman"/>
          <w:b/>
          <w:lang w:eastAsia="pl-PL"/>
        </w:rPr>
        <w:t xml:space="preserve">określona przez biegłego rzeczoznawcę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wynosi: 8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>.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4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00,00 zł </w:t>
      </w:r>
      <w:r w:rsidR="00892F92">
        <w:rPr>
          <w:rFonts w:ascii="Times New Roman" w:eastAsia="Times New Roman" w:hAnsi="Times New Roman" w:cs="Times New Roman"/>
          <w:b/>
          <w:lang w:eastAsia="pl-PL"/>
        </w:rPr>
        <w:t xml:space="preserve">                              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( słownie: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osiem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 tysięcy </w:t>
      </w:r>
      <w:r w:rsidR="000E42EA" w:rsidRPr="00892F92">
        <w:rPr>
          <w:rFonts w:ascii="Times New Roman" w:eastAsia="Times New Roman" w:hAnsi="Times New Roman" w:cs="Times New Roman"/>
          <w:b/>
          <w:lang w:eastAsia="pl-PL"/>
        </w:rPr>
        <w:t>czterysta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 xml:space="preserve"> złotych)</w:t>
      </w:r>
      <w:r w:rsidR="00892F92">
        <w:rPr>
          <w:rFonts w:ascii="Times New Roman" w:eastAsia="Times New Roman" w:hAnsi="Times New Roman" w:cs="Times New Roman"/>
          <w:b/>
          <w:lang w:eastAsia="pl-PL"/>
        </w:rPr>
        <w:t xml:space="preserve">  </w:t>
      </w:r>
      <w:r w:rsidRPr="00892F92">
        <w:rPr>
          <w:rFonts w:ascii="Times New Roman" w:eastAsia="Times New Roman" w:hAnsi="Times New Roman" w:cs="Times New Roman"/>
          <w:b/>
          <w:lang w:eastAsia="pl-PL"/>
        </w:rPr>
        <w:t>+ należny podatek VAT</w:t>
      </w:r>
      <w:r w:rsidR="00892F92">
        <w:rPr>
          <w:rFonts w:ascii="Times New Roman" w:eastAsia="Times New Roman" w:hAnsi="Times New Roman" w:cs="Times New Roman"/>
          <w:b/>
          <w:lang w:eastAsia="pl-PL"/>
        </w:rPr>
        <w:t xml:space="preserve"> w wys. 23%</w:t>
      </w:r>
    </w:p>
    <w:p w:rsidR="007A6EEC" w:rsidRPr="000E42EA" w:rsidRDefault="007A6EEC" w:rsidP="007A6EEC">
      <w:pPr>
        <w:pStyle w:val="Akapitzlist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A6EEC" w:rsidRPr="000E42EA" w:rsidRDefault="007A6EEC" w:rsidP="007A6EEC">
      <w:pPr>
        <w:pStyle w:val="Akapitzlist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7A6EEC" w:rsidRPr="000E42EA" w:rsidRDefault="007A6EEC" w:rsidP="007A6EE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A6EEC" w:rsidRPr="000E42EA" w:rsidRDefault="007A6EEC" w:rsidP="007A6EEC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E42EA">
        <w:rPr>
          <w:rFonts w:ascii="Times New Roman" w:eastAsia="Times New Roman" w:hAnsi="Times New Roman" w:cs="Times New Roman"/>
          <w:lang w:eastAsia="pl-PL"/>
        </w:rPr>
        <w:t xml:space="preserve">Osoby, którym przysługuje pierwszeństwo w nabyciu powyższej nieruchomości na podstawie  </w:t>
      </w:r>
      <w:r w:rsidR="000E42EA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art. </w:t>
      </w:r>
      <w:r w:rsidRPr="000E42EA">
        <w:rPr>
          <w:rFonts w:ascii="Times New Roman" w:eastAsia="Times New Roman" w:hAnsi="Times New Roman" w:cs="Times New Roman"/>
          <w:lang w:eastAsia="pl-PL"/>
        </w:rPr>
        <w:t xml:space="preserve">34 ust.1 pkt 1 i 2 ustawy  z dnia 21 sierpnia 1997 r.  o gospodarce nieruchomościami  winny złożyć wniosek w tej sprawie  w sekretariacie Urzędu Miasta  Helu  w terminie  do dnia  </w:t>
      </w:r>
      <w:r w:rsidR="000E42EA">
        <w:rPr>
          <w:rFonts w:ascii="Times New Roman" w:eastAsia="Times New Roman" w:hAnsi="Times New Roman" w:cs="Times New Roman"/>
          <w:lang w:eastAsia="pl-PL"/>
        </w:rPr>
        <w:t>27</w:t>
      </w:r>
      <w:r w:rsidRPr="000E42EA">
        <w:rPr>
          <w:rFonts w:ascii="Times New Roman" w:eastAsia="Times New Roman" w:hAnsi="Times New Roman" w:cs="Times New Roman"/>
          <w:lang w:eastAsia="pl-PL"/>
        </w:rPr>
        <w:t xml:space="preserve"> </w:t>
      </w:r>
      <w:r w:rsidR="000E42EA">
        <w:rPr>
          <w:rFonts w:ascii="Times New Roman" w:eastAsia="Times New Roman" w:hAnsi="Times New Roman" w:cs="Times New Roman"/>
          <w:lang w:eastAsia="pl-PL"/>
        </w:rPr>
        <w:t>grudnia 2019</w:t>
      </w:r>
      <w:r w:rsidRPr="000E42EA">
        <w:rPr>
          <w:rFonts w:ascii="Times New Roman" w:eastAsia="Times New Roman" w:hAnsi="Times New Roman" w:cs="Times New Roman"/>
          <w:lang w:eastAsia="pl-PL"/>
        </w:rPr>
        <w:t xml:space="preserve"> roku.</w:t>
      </w:r>
    </w:p>
    <w:p w:rsidR="007A6EEC" w:rsidRPr="000E42EA" w:rsidRDefault="007A6EEC" w:rsidP="007A6EE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0E42EA">
        <w:rPr>
          <w:rFonts w:ascii="Times New Roman" w:eastAsia="Times New Roman" w:hAnsi="Times New Roman" w:cs="Times New Roman"/>
          <w:iCs/>
          <w:lang w:eastAsia="pl-PL"/>
        </w:rPr>
        <w:t xml:space="preserve">Dodatkowe informacje  można uzyskać w Urzędzie Miasta  Helu, pokój  nr 209, tel. 58 6777 251. </w:t>
      </w:r>
    </w:p>
    <w:p w:rsidR="007A6EEC" w:rsidRPr="000E42EA" w:rsidRDefault="007A6EEC" w:rsidP="007A6EEC">
      <w:pPr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</w:p>
    <w:p w:rsidR="007A6EEC" w:rsidRPr="000E42EA" w:rsidRDefault="007A6EEC" w:rsidP="007A6EE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A6EEC" w:rsidRPr="000E42EA" w:rsidRDefault="007A6EEC" w:rsidP="007A6EEC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0E42EA">
        <w:rPr>
          <w:rFonts w:ascii="Times New Roman" w:eastAsia="Times New Roman" w:hAnsi="Times New Roman" w:cs="Times New Roman"/>
          <w:iCs/>
          <w:lang w:eastAsia="pl-PL"/>
        </w:rPr>
        <w:t xml:space="preserve">Hel, </w:t>
      </w:r>
      <w:r w:rsidR="000E42EA" w:rsidRPr="000E42EA">
        <w:rPr>
          <w:rFonts w:ascii="Times New Roman" w:eastAsia="Times New Roman" w:hAnsi="Times New Roman" w:cs="Times New Roman"/>
          <w:iCs/>
          <w:lang w:eastAsia="pl-PL"/>
        </w:rPr>
        <w:t>dnia 1</w:t>
      </w:r>
      <w:r w:rsidRPr="000E42EA">
        <w:rPr>
          <w:rFonts w:ascii="Times New Roman" w:eastAsia="Times New Roman" w:hAnsi="Times New Roman" w:cs="Times New Roman"/>
          <w:iCs/>
          <w:lang w:eastAsia="pl-PL"/>
        </w:rPr>
        <w:t>4.11.201</w:t>
      </w:r>
      <w:r w:rsidR="000E42EA" w:rsidRPr="000E42EA">
        <w:rPr>
          <w:rFonts w:ascii="Times New Roman" w:eastAsia="Times New Roman" w:hAnsi="Times New Roman" w:cs="Times New Roman"/>
          <w:iCs/>
          <w:lang w:eastAsia="pl-PL"/>
        </w:rPr>
        <w:t>9</w:t>
      </w:r>
      <w:r w:rsidRPr="000E42EA">
        <w:rPr>
          <w:rFonts w:ascii="Times New Roman" w:eastAsia="Times New Roman" w:hAnsi="Times New Roman" w:cs="Times New Roman"/>
          <w:iCs/>
          <w:lang w:eastAsia="pl-PL"/>
        </w:rPr>
        <w:t xml:space="preserve"> r.</w:t>
      </w:r>
    </w:p>
    <w:p w:rsidR="000E42EA" w:rsidRPr="000E42EA" w:rsidRDefault="007A6EEC" w:rsidP="007A6EE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  <w:r w:rsidRPr="000E42EA">
        <w:rPr>
          <w:rFonts w:ascii="Times New Roman" w:eastAsia="Times New Roman" w:hAnsi="Times New Roman" w:cs="Times New Roman"/>
          <w:lang w:eastAsia="pl-PL"/>
        </w:rPr>
        <w:tab/>
      </w:r>
    </w:p>
    <w:p w:rsidR="007A6EEC" w:rsidRPr="00373D99" w:rsidRDefault="007A6EEC" w:rsidP="007A6EE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bookmarkStart w:id="0" w:name="_GoBack"/>
      <w:bookmarkEnd w:id="0"/>
    </w:p>
    <w:p w:rsidR="007A6EEC" w:rsidRPr="00373D99" w:rsidRDefault="007A6EEC" w:rsidP="007A6EE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A6EEC" w:rsidRPr="00114EE5" w:rsidRDefault="007A6EEC" w:rsidP="007A6EEC">
      <w:pPr>
        <w:spacing w:after="0"/>
        <w:rPr>
          <w:rFonts w:ascii="Times New Roman" w:hAnsi="Times New Roman" w:cs="Times New Roman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14EE5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>z</w:t>
      </w:r>
      <w:r w:rsidRPr="00114EE5">
        <w:rPr>
          <w:rFonts w:ascii="Times New Roman" w:hAnsi="Times New Roman" w:cs="Times New Roman"/>
          <w:sz w:val="20"/>
          <w:szCs w:val="20"/>
        </w:rPr>
        <w:t xml:space="preserve"> up. burmistrza Helu</w:t>
      </w:r>
    </w:p>
    <w:p w:rsidR="007A6EEC" w:rsidRPr="00114EE5" w:rsidRDefault="007A6EEC" w:rsidP="007A6EEC">
      <w:pPr>
        <w:spacing w:after="0"/>
        <w:ind w:left="6372" w:firstLine="708"/>
        <w:rPr>
          <w:rFonts w:ascii="Times New Roman" w:hAnsi="Times New Roman" w:cs="Times New Roman"/>
          <w:sz w:val="20"/>
          <w:szCs w:val="20"/>
        </w:rPr>
      </w:pPr>
      <w:r w:rsidRPr="00114EE5">
        <w:rPr>
          <w:rFonts w:ascii="Times New Roman" w:hAnsi="Times New Roman" w:cs="Times New Roman"/>
          <w:sz w:val="20"/>
          <w:szCs w:val="20"/>
        </w:rPr>
        <w:t xml:space="preserve">mgr.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114EE5">
        <w:rPr>
          <w:rFonts w:ascii="Times New Roman" w:hAnsi="Times New Roman" w:cs="Times New Roman"/>
          <w:sz w:val="20"/>
          <w:szCs w:val="20"/>
        </w:rPr>
        <w:t>nż. Jarosław Pałkowski</w:t>
      </w:r>
    </w:p>
    <w:p w:rsidR="007A6EEC" w:rsidRPr="00114EE5" w:rsidRDefault="007A6EEC" w:rsidP="007A6EEC">
      <w:pPr>
        <w:spacing w:after="0"/>
        <w:ind w:left="6372" w:firstLine="708"/>
        <w:rPr>
          <w:rFonts w:ascii="Times New Roman" w:hAnsi="Times New Roman" w:cs="Times New Roman"/>
          <w:sz w:val="20"/>
          <w:szCs w:val="20"/>
        </w:rPr>
      </w:pPr>
      <w:r w:rsidRPr="00114EE5">
        <w:rPr>
          <w:rFonts w:ascii="Times New Roman" w:hAnsi="Times New Roman" w:cs="Times New Roman"/>
          <w:sz w:val="20"/>
          <w:szCs w:val="20"/>
        </w:rPr>
        <w:t xml:space="preserve">  zastępca burmistrza Helu</w:t>
      </w:r>
    </w:p>
    <w:p w:rsidR="007A6EEC" w:rsidRDefault="007A6EEC" w:rsidP="007A6EEC"/>
    <w:p w:rsidR="007A6EEC" w:rsidRDefault="007A6EEC" w:rsidP="007A6EEC"/>
    <w:p w:rsidR="006B1220" w:rsidRDefault="006B1220"/>
    <w:sectPr w:rsidR="006B1220" w:rsidSect="0010103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52763"/>
    <w:multiLevelType w:val="hybridMultilevel"/>
    <w:tmpl w:val="33C0A784"/>
    <w:lvl w:ilvl="0" w:tplc="04E87CC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EC"/>
    <w:rsid w:val="000E42EA"/>
    <w:rsid w:val="006B1220"/>
    <w:rsid w:val="007A6EEC"/>
    <w:rsid w:val="00892F92"/>
    <w:rsid w:val="00946947"/>
    <w:rsid w:val="00FE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2F690-779E-4065-A018-A1A824B7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6E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A6EEC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7A6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2F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2F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Łuczaj</dc:creator>
  <cp:keywords/>
  <dc:description/>
  <cp:lastModifiedBy>Jolanta Łuczaj</cp:lastModifiedBy>
  <cp:revision>1</cp:revision>
  <cp:lastPrinted>2019-11-14T13:15:00Z</cp:lastPrinted>
  <dcterms:created xsi:type="dcterms:W3CDTF">2019-11-14T12:56:00Z</dcterms:created>
  <dcterms:modified xsi:type="dcterms:W3CDTF">2019-11-14T13:28:00Z</dcterms:modified>
</cp:coreProperties>
</file>